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AA" w:rsidRPr="00552B22" w:rsidRDefault="00552B22" w:rsidP="00552B22">
      <w:pPr>
        <w:jc w:val="center"/>
        <w:rPr>
          <w:rFonts w:ascii="Arial" w:hAnsi="Arial" w:cs="Arial"/>
          <w:sz w:val="20"/>
          <w:szCs w:val="20"/>
        </w:rPr>
      </w:pPr>
      <w:r w:rsidRPr="00552B22">
        <w:rPr>
          <w:rFonts w:ascii="Arial" w:hAnsi="Arial" w:cs="Arial"/>
          <w:sz w:val="20"/>
          <w:szCs w:val="20"/>
        </w:rPr>
        <w:t>Chapter 3 Supplemental Questions</w:t>
      </w:r>
    </w:p>
    <w:p w:rsid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 xml:space="preserve">If for nothing more than to be amazed, visit </w:t>
      </w:r>
      <w:hyperlink r:id="rId6" w:history="1">
        <w:r w:rsidRPr="00552B22">
          <w:rPr>
            <w:rStyle w:val="Hyperlink"/>
            <w:rFonts w:ascii="Arial" w:hAnsi="Arial" w:cs="Arial"/>
            <w:sz w:val="20"/>
            <w:szCs w:val="20"/>
          </w:rPr>
          <w:t>http://www.usdebtclock.org/</w:t>
        </w:r>
      </w:hyperlink>
      <w:r w:rsidRPr="00552B22">
        <w:rPr>
          <w:rFonts w:ascii="Arial" w:hAnsi="Arial" w:cs="Arial"/>
          <w:sz w:val="20"/>
          <w:szCs w:val="20"/>
        </w:rPr>
        <w:t xml:space="preserve"> .  On the right-hand side of the page you will see some statistics that are static </w:t>
      </w:r>
      <w:r w:rsidRPr="00552B22">
        <w:rPr>
          <w:rFonts w:ascii="Arial" w:hAnsi="Arial" w:cs="Arial"/>
          <w:sz w:val="20"/>
          <w:szCs w:val="20"/>
        </w:rPr>
        <w:sym w:font="Wingdings" w:char="F04A"/>
      </w:r>
      <w:r w:rsidRPr="00552B22">
        <w:rPr>
          <w:rFonts w:ascii="Arial" w:hAnsi="Arial" w:cs="Arial"/>
          <w:sz w:val="20"/>
          <w:szCs w:val="20"/>
        </w:rPr>
        <w:t xml:space="preserve"> (digits are not changing before your eyes).  Convert the following statistics to scientific notation, rounding the coefficient to the tenth’s place and solve the problem, being mindful of significant figures.</w:t>
      </w:r>
    </w:p>
    <w:p w:rsidR="00552B22" w:rsidRPr="00552B22" w:rsidRDefault="00552B22" w:rsidP="00552B22">
      <w:pPr>
        <w:spacing w:after="0" w:line="240" w:lineRule="auto"/>
        <w:ind w:left="720"/>
        <w:rPr>
          <w:rFonts w:ascii="Arial" w:hAnsi="Arial" w:cs="Arial"/>
          <w:sz w:val="20"/>
          <w:szCs w:val="20"/>
        </w:rPr>
      </w:pPr>
    </w:p>
    <w:p w:rsidR="00552B22" w:rsidRPr="00552B22" w:rsidRDefault="00552B22" w:rsidP="00EF1483">
      <w:pPr>
        <w:spacing w:line="240" w:lineRule="auto"/>
        <w:ind w:left="720"/>
        <w:rPr>
          <w:rFonts w:ascii="Arial" w:hAnsi="Arial" w:cs="Arial"/>
          <w:b/>
          <w:sz w:val="20"/>
          <w:szCs w:val="20"/>
        </w:rPr>
      </w:pPr>
      <w:r w:rsidRPr="00552B22">
        <w:rPr>
          <w:rFonts w:ascii="Arial" w:hAnsi="Arial" w:cs="Arial"/>
          <w:b/>
          <w:sz w:val="20"/>
          <w:szCs w:val="20"/>
        </w:rPr>
        <w:t>Convert:  US Population, US Actual Unemployed, US Work Force, and US Retirees &amp; SSI.</w:t>
      </w:r>
    </w:p>
    <w:p w:rsidR="00552B22" w:rsidRPr="00552B22" w:rsidRDefault="00552B22" w:rsidP="00552B22">
      <w:pPr>
        <w:ind w:left="720"/>
        <w:rPr>
          <w:rFonts w:ascii="Arial" w:hAnsi="Arial" w:cs="Arial"/>
          <w:b/>
          <w:sz w:val="20"/>
          <w:szCs w:val="20"/>
        </w:rPr>
      </w:pPr>
      <w:r w:rsidRPr="00552B22">
        <w:rPr>
          <w:rFonts w:ascii="Arial" w:hAnsi="Arial" w:cs="Arial"/>
          <w:b/>
          <w:sz w:val="20"/>
          <w:szCs w:val="20"/>
        </w:rPr>
        <w:t xml:space="preserve">Based on the above statistics, calculate the percentage of the US population that is comprised of youths that are unemployed by virtue of their age. </w:t>
      </w: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8"/>
        <w:gridCol w:w="332"/>
        <w:gridCol w:w="2548"/>
        <w:gridCol w:w="360"/>
        <w:gridCol w:w="1697"/>
        <w:gridCol w:w="283"/>
        <w:gridCol w:w="1980"/>
        <w:gridCol w:w="450"/>
        <w:gridCol w:w="1080"/>
      </w:tblGrid>
      <w:tr w:rsidR="00552B22" w:rsidRPr="00552B22" w:rsidTr="00221E62">
        <w:trPr>
          <w:trHeight w:val="260"/>
        </w:trPr>
        <w:tc>
          <w:tcPr>
            <w:tcW w:w="1608" w:type="dxa"/>
          </w:tcPr>
          <w:p w:rsidR="00552B22" w:rsidRPr="00552B22" w:rsidRDefault="00552B22" w:rsidP="00221E62">
            <w:pPr>
              <w:jc w:val="center"/>
              <w:rPr>
                <w:rFonts w:ascii="Arial" w:hAnsi="Arial" w:cs="Arial"/>
              </w:rPr>
            </w:pPr>
            <w:r w:rsidRPr="00552B22">
              <w:rPr>
                <w:rFonts w:ascii="Arial" w:hAnsi="Arial" w:cs="Arial"/>
                <w:b/>
              </w:rPr>
              <w:t>US Population</w:t>
            </w:r>
          </w:p>
        </w:tc>
        <w:tc>
          <w:tcPr>
            <w:tcW w:w="332" w:type="dxa"/>
          </w:tcPr>
          <w:p w:rsidR="00552B22" w:rsidRPr="00552B22" w:rsidRDefault="00552B22" w:rsidP="00221E62">
            <w:pPr>
              <w:jc w:val="center"/>
              <w:rPr>
                <w:rFonts w:ascii="Arial" w:hAnsi="Arial" w:cs="Arial"/>
              </w:rPr>
            </w:pPr>
            <w:r w:rsidRPr="00552B22">
              <w:rPr>
                <w:rFonts w:ascii="Arial" w:hAnsi="Arial" w:cs="Arial"/>
              </w:rPr>
              <w:t>-</w:t>
            </w:r>
          </w:p>
        </w:tc>
        <w:tc>
          <w:tcPr>
            <w:tcW w:w="2548" w:type="dxa"/>
          </w:tcPr>
          <w:p w:rsidR="00552B22" w:rsidRPr="00552B22" w:rsidRDefault="00552B22" w:rsidP="00221E62">
            <w:pPr>
              <w:jc w:val="center"/>
              <w:rPr>
                <w:rFonts w:ascii="Arial" w:hAnsi="Arial" w:cs="Arial"/>
              </w:rPr>
            </w:pPr>
            <w:r w:rsidRPr="00552B22">
              <w:rPr>
                <w:rFonts w:ascii="Arial" w:hAnsi="Arial" w:cs="Arial"/>
                <w:b/>
              </w:rPr>
              <w:t>US Actual Unemployed</w:t>
            </w:r>
          </w:p>
        </w:tc>
        <w:tc>
          <w:tcPr>
            <w:tcW w:w="360" w:type="dxa"/>
          </w:tcPr>
          <w:p w:rsidR="00552B22" w:rsidRPr="00552B22" w:rsidRDefault="00552B22" w:rsidP="00221E62">
            <w:pPr>
              <w:jc w:val="center"/>
              <w:rPr>
                <w:rFonts w:ascii="Arial" w:hAnsi="Arial" w:cs="Arial"/>
              </w:rPr>
            </w:pPr>
            <w:r w:rsidRPr="00552B22">
              <w:rPr>
                <w:rFonts w:ascii="Arial" w:hAnsi="Arial" w:cs="Arial"/>
              </w:rPr>
              <w:t>-</w:t>
            </w:r>
          </w:p>
        </w:tc>
        <w:tc>
          <w:tcPr>
            <w:tcW w:w="1697" w:type="dxa"/>
          </w:tcPr>
          <w:p w:rsidR="00552B22" w:rsidRPr="00552B22" w:rsidRDefault="00552B22" w:rsidP="00221E62">
            <w:pPr>
              <w:jc w:val="center"/>
              <w:rPr>
                <w:rFonts w:ascii="Arial" w:hAnsi="Arial" w:cs="Arial"/>
              </w:rPr>
            </w:pPr>
            <w:r w:rsidRPr="00552B22">
              <w:rPr>
                <w:rFonts w:ascii="Arial" w:hAnsi="Arial" w:cs="Arial"/>
                <w:b/>
              </w:rPr>
              <w:t>US Work Force</w:t>
            </w:r>
          </w:p>
        </w:tc>
        <w:tc>
          <w:tcPr>
            <w:tcW w:w="283" w:type="dxa"/>
          </w:tcPr>
          <w:p w:rsidR="00552B22" w:rsidRPr="00552B22" w:rsidRDefault="00552B22" w:rsidP="00221E62">
            <w:pPr>
              <w:jc w:val="center"/>
              <w:rPr>
                <w:rFonts w:ascii="Arial" w:hAnsi="Arial" w:cs="Arial"/>
              </w:rPr>
            </w:pPr>
            <w:r w:rsidRPr="00552B22">
              <w:rPr>
                <w:rFonts w:ascii="Arial" w:hAnsi="Arial" w:cs="Arial"/>
              </w:rPr>
              <w:t>-</w:t>
            </w:r>
          </w:p>
        </w:tc>
        <w:tc>
          <w:tcPr>
            <w:tcW w:w="1980" w:type="dxa"/>
          </w:tcPr>
          <w:p w:rsidR="00552B22" w:rsidRPr="00552B22" w:rsidRDefault="00552B22" w:rsidP="00221E62">
            <w:pPr>
              <w:jc w:val="center"/>
              <w:rPr>
                <w:rFonts w:ascii="Arial" w:hAnsi="Arial" w:cs="Arial"/>
              </w:rPr>
            </w:pPr>
            <w:r w:rsidRPr="00552B22">
              <w:rPr>
                <w:rFonts w:ascii="Arial" w:hAnsi="Arial" w:cs="Arial"/>
                <w:b/>
              </w:rPr>
              <w:t>US Retirees &amp; SSI</w:t>
            </w:r>
          </w:p>
        </w:tc>
        <w:tc>
          <w:tcPr>
            <w:tcW w:w="450" w:type="dxa"/>
          </w:tcPr>
          <w:p w:rsidR="00552B22" w:rsidRPr="00552B22" w:rsidRDefault="00552B22" w:rsidP="00221E62">
            <w:pPr>
              <w:jc w:val="center"/>
              <w:rPr>
                <w:rFonts w:ascii="Arial" w:hAnsi="Arial" w:cs="Arial"/>
                <w:b/>
              </w:rPr>
            </w:pPr>
            <w:r w:rsidRPr="00552B22">
              <w:rPr>
                <w:rFonts w:ascii="Arial" w:hAnsi="Arial" w:cs="Arial"/>
                <w:b/>
              </w:rPr>
              <w:t>=</w:t>
            </w:r>
          </w:p>
        </w:tc>
        <w:tc>
          <w:tcPr>
            <w:tcW w:w="1080" w:type="dxa"/>
          </w:tcPr>
          <w:p w:rsidR="00552B22" w:rsidRPr="00552B22" w:rsidRDefault="00552B22" w:rsidP="00221E62">
            <w:pPr>
              <w:jc w:val="center"/>
              <w:rPr>
                <w:rFonts w:ascii="Arial" w:hAnsi="Arial" w:cs="Arial"/>
                <w:b/>
              </w:rPr>
            </w:pPr>
            <w:r w:rsidRPr="00552B22">
              <w:rPr>
                <w:rFonts w:ascii="Arial" w:hAnsi="Arial" w:cs="Arial"/>
                <w:b/>
              </w:rPr>
              <w:t>Youths</w:t>
            </w:r>
          </w:p>
        </w:tc>
      </w:tr>
      <w:tr w:rsidR="00552B22" w:rsidRPr="00552B22" w:rsidTr="00221E62">
        <w:trPr>
          <w:trHeight w:val="255"/>
        </w:trPr>
        <w:tc>
          <w:tcPr>
            <w:tcW w:w="1608" w:type="dxa"/>
          </w:tcPr>
          <w:p w:rsidR="00552B22" w:rsidRPr="00EF1483" w:rsidRDefault="00552B22" w:rsidP="00221E62">
            <w:pPr>
              <w:jc w:val="center"/>
              <w:rPr>
                <w:rFonts w:ascii="Arial" w:hAnsi="Arial" w:cs="Arial"/>
                <w:sz w:val="16"/>
                <w:szCs w:val="16"/>
              </w:rPr>
            </w:pPr>
          </w:p>
          <w:p w:rsidR="00552B22" w:rsidRPr="00552B22" w:rsidRDefault="00552B22" w:rsidP="00221E62">
            <w:pPr>
              <w:jc w:val="center"/>
              <w:rPr>
                <w:rFonts w:ascii="Arial" w:hAnsi="Arial" w:cs="Arial"/>
              </w:rPr>
            </w:pPr>
            <w:r w:rsidRPr="00552B22">
              <w:rPr>
                <w:rFonts w:ascii="Arial" w:hAnsi="Arial" w:cs="Arial"/>
              </w:rPr>
              <w:t>3.1 x 10</w:t>
            </w:r>
            <w:r w:rsidRPr="00552B22">
              <w:rPr>
                <w:rFonts w:ascii="Arial" w:hAnsi="Arial" w:cs="Arial"/>
                <w:vertAlign w:val="superscript"/>
              </w:rPr>
              <w:t>8</w:t>
            </w:r>
          </w:p>
        </w:tc>
        <w:tc>
          <w:tcPr>
            <w:tcW w:w="332"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w:t>
            </w:r>
          </w:p>
        </w:tc>
        <w:tc>
          <w:tcPr>
            <w:tcW w:w="2548"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2.2 x 10</w:t>
            </w:r>
            <w:r w:rsidRPr="00552B22">
              <w:rPr>
                <w:rFonts w:ascii="Arial" w:hAnsi="Arial" w:cs="Arial"/>
                <w:vertAlign w:val="superscript"/>
              </w:rPr>
              <w:t>7</w:t>
            </w:r>
          </w:p>
        </w:tc>
        <w:tc>
          <w:tcPr>
            <w:tcW w:w="360"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w:t>
            </w:r>
          </w:p>
        </w:tc>
        <w:tc>
          <w:tcPr>
            <w:tcW w:w="1697"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1.4 x 10</w:t>
            </w:r>
            <w:r w:rsidRPr="00552B22">
              <w:rPr>
                <w:rFonts w:ascii="Arial" w:hAnsi="Arial" w:cs="Arial"/>
                <w:vertAlign w:val="superscript"/>
              </w:rPr>
              <w:t>8</w:t>
            </w:r>
          </w:p>
        </w:tc>
        <w:tc>
          <w:tcPr>
            <w:tcW w:w="283"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w:t>
            </w:r>
          </w:p>
        </w:tc>
        <w:tc>
          <w:tcPr>
            <w:tcW w:w="1980"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6.8 x 10</w:t>
            </w:r>
            <w:r w:rsidRPr="00552B22">
              <w:rPr>
                <w:rFonts w:ascii="Arial" w:hAnsi="Arial" w:cs="Arial"/>
                <w:vertAlign w:val="superscript"/>
              </w:rPr>
              <w:t>7</w:t>
            </w:r>
          </w:p>
        </w:tc>
        <w:tc>
          <w:tcPr>
            <w:tcW w:w="450"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w:t>
            </w:r>
          </w:p>
        </w:tc>
        <w:tc>
          <w:tcPr>
            <w:tcW w:w="1080" w:type="dxa"/>
          </w:tcPr>
          <w:p w:rsidR="00552B22" w:rsidRPr="00552B22" w:rsidRDefault="00552B22" w:rsidP="00221E62">
            <w:pPr>
              <w:jc w:val="center"/>
              <w:rPr>
                <w:rFonts w:ascii="Arial" w:hAnsi="Arial" w:cs="Arial"/>
              </w:rPr>
            </w:pPr>
          </w:p>
          <w:p w:rsidR="00552B22" w:rsidRPr="00552B22" w:rsidRDefault="00552B22" w:rsidP="00221E62">
            <w:pPr>
              <w:jc w:val="center"/>
              <w:rPr>
                <w:rFonts w:ascii="Arial" w:hAnsi="Arial" w:cs="Arial"/>
              </w:rPr>
            </w:pPr>
            <w:r w:rsidRPr="00552B22">
              <w:rPr>
                <w:rFonts w:ascii="Arial" w:hAnsi="Arial" w:cs="Arial"/>
              </w:rPr>
              <w:t>8.0 x 10</w:t>
            </w:r>
            <w:r w:rsidRPr="00552B22">
              <w:rPr>
                <w:rFonts w:ascii="Arial" w:hAnsi="Arial" w:cs="Arial"/>
                <w:vertAlign w:val="superscript"/>
              </w:rPr>
              <w:t>7</w:t>
            </w:r>
          </w:p>
        </w:tc>
      </w:tr>
    </w:tbl>
    <w:p w:rsidR="00552B22" w:rsidRPr="00552B22" w:rsidRDefault="00552B22" w:rsidP="00552B22">
      <w:pPr>
        <w:numPr>
          <w:ilvl w:val="0"/>
          <w:numId w:val="4"/>
        </w:numPr>
        <w:spacing w:after="0" w:line="240" w:lineRule="auto"/>
        <w:rPr>
          <w:rFonts w:ascii="Arial" w:hAnsi="Arial" w:cs="Arial"/>
          <w:i/>
          <w:sz w:val="20"/>
          <w:szCs w:val="20"/>
        </w:rPr>
      </w:pPr>
      <w:r w:rsidRPr="00552B22">
        <w:rPr>
          <w:rFonts w:ascii="Arial" w:hAnsi="Arial" w:cs="Arial"/>
          <w:i/>
          <w:sz w:val="20"/>
          <w:szCs w:val="20"/>
        </w:rPr>
        <w:t>You have to change the exponent of the “US Actual Unemployed” and the “US Retirees &amp;</w:t>
      </w:r>
      <w:r w:rsidRPr="00552B22">
        <w:rPr>
          <w:rFonts w:ascii="Arial" w:hAnsi="Arial" w:cs="Arial"/>
          <w:sz w:val="20"/>
          <w:szCs w:val="20"/>
        </w:rPr>
        <w:t xml:space="preserve"> </w:t>
      </w:r>
      <w:r w:rsidRPr="00552B22">
        <w:rPr>
          <w:rFonts w:ascii="Arial" w:hAnsi="Arial" w:cs="Arial"/>
          <w:i/>
          <w:sz w:val="20"/>
          <w:szCs w:val="20"/>
        </w:rPr>
        <w:t>SSI” to 10</w:t>
      </w:r>
      <w:r w:rsidRPr="00552B22">
        <w:rPr>
          <w:rFonts w:ascii="Arial" w:hAnsi="Arial" w:cs="Arial"/>
          <w:i/>
          <w:sz w:val="20"/>
          <w:szCs w:val="20"/>
          <w:vertAlign w:val="superscript"/>
        </w:rPr>
        <w:t>8</w:t>
      </w:r>
      <w:r w:rsidRPr="00552B22">
        <w:rPr>
          <w:rFonts w:ascii="Arial" w:hAnsi="Arial" w:cs="Arial"/>
          <w:i/>
          <w:sz w:val="20"/>
          <w:szCs w:val="20"/>
        </w:rPr>
        <w:t xml:space="preserve"> before you subtract. Following subtraction your unadjusted result is </w:t>
      </w:r>
      <w:proofErr w:type="gramStart"/>
      <w:r w:rsidRPr="00552B22">
        <w:rPr>
          <w:rFonts w:ascii="Arial" w:hAnsi="Arial" w:cs="Arial"/>
          <w:i/>
          <w:sz w:val="20"/>
          <w:szCs w:val="20"/>
        </w:rPr>
        <w:t>0.8 x 10</w:t>
      </w:r>
      <w:r w:rsidRPr="00552B22">
        <w:rPr>
          <w:rFonts w:ascii="Arial" w:hAnsi="Arial" w:cs="Arial"/>
          <w:i/>
          <w:sz w:val="20"/>
          <w:szCs w:val="20"/>
          <w:vertAlign w:val="superscript"/>
        </w:rPr>
        <w:t>8</w:t>
      </w:r>
      <w:proofErr w:type="gramEnd"/>
      <w:r w:rsidRPr="00552B22">
        <w:rPr>
          <w:rFonts w:ascii="Arial" w:hAnsi="Arial" w:cs="Arial"/>
          <w:i/>
          <w:sz w:val="20"/>
          <w:szCs w:val="20"/>
          <w:vertAlign w:val="subscript"/>
        </w:rPr>
        <w:t xml:space="preserve">.  </w:t>
      </w:r>
      <w:r w:rsidRPr="00552B22">
        <w:rPr>
          <w:rFonts w:ascii="Arial" w:hAnsi="Arial" w:cs="Arial"/>
          <w:i/>
          <w:sz w:val="20"/>
          <w:szCs w:val="20"/>
        </w:rPr>
        <w:t>Although this value represents the correct precision (to the 10ths place), it is not in proper form.  When placed in proper form, a zero is added beyond the decimal to reflect precision to the nearest 10</w:t>
      </w:r>
      <w:r w:rsidRPr="00552B22">
        <w:rPr>
          <w:rFonts w:ascii="Arial" w:hAnsi="Arial" w:cs="Arial"/>
          <w:i/>
          <w:sz w:val="20"/>
          <w:szCs w:val="20"/>
          <w:vertAlign w:val="superscript"/>
        </w:rPr>
        <w:t>th</w:t>
      </w:r>
      <w:r w:rsidRPr="00552B22">
        <w:rPr>
          <w:rFonts w:ascii="Arial" w:hAnsi="Arial" w:cs="Arial"/>
          <w:i/>
          <w:sz w:val="20"/>
          <w:szCs w:val="20"/>
        </w:rPr>
        <w:t>.</w:t>
      </w:r>
    </w:p>
    <w:p w:rsidR="00552B22" w:rsidRPr="00552B22" w:rsidRDefault="00552B22" w:rsidP="00552B22">
      <w:pPr>
        <w:numPr>
          <w:ilvl w:val="0"/>
          <w:numId w:val="4"/>
        </w:numPr>
        <w:spacing w:after="0" w:line="240" w:lineRule="auto"/>
        <w:rPr>
          <w:rFonts w:ascii="Arial" w:hAnsi="Arial" w:cs="Arial"/>
          <w:i/>
          <w:sz w:val="20"/>
          <w:szCs w:val="20"/>
        </w:rPr>
      </w:pPr>
      <w:r w:rsidRPr="00552B22">
        <w:rPr>
          <w:rFonts w:ascii="Arial" w:hAnsi="Arial" w:cs="Arial"/>
          <w:i/>
          <w:sz w:val="20"/>
          <w:szCs w:val="20"/>
        </w:rPr>
        <w:t>One could reasonably argue that none of this sig fig stuff is necessary here because we are talking about people measured in numbers which have an unlimited number of sig figs</w:t>
      </w:r>
      <w:r w:rsidRPr="00552B22">
        <w:rPr>
          <w:rFonts w:ascii="Arial" w:hAnsi="Arial" w:cs="Arial"/>
          <w:i/>
          <w:sz w:val="20"/>
          <w:szCs w:val="20"/>
        </w:rPr>
        <w:sym w:font="Wingdings" w:char="F04A"/>
      </w:r>
    </w:p>
    <w:p w:rsidR="00552B22" w:rsidRPr="00EF1483" w:rsidRDefault="00552B22" w:rsidP="00552B22">
      <w:pPr>
        <w:spacing w:after="0" w:line="240" w:lineRule="auto"/>
        <w:ind w:left="1440"/>
        <w:rPr>
          <w:rFonts w:ascii="Arial" w:hAnsi="Arial" w:cs="Arial"/>
          <w:i/>
          <w:sz w:val="16"/>
          <w:szCs w:val="16"/>
        </w:rPr>
      </w:pPr>
    </w:p>
    <w:p w:rsidR="00F0753F" w:rsidRPr="00F0753F" w:rsidRDefault="00F0753F" w:rsidP="00F0753F">
      <w:pPr>
        <w:spacing w:after="0" w:line="240" w:lineRule="auto"/>
        <w:ind w:left="1440"/>
        <w:rPr>
          <w:rFonts w:ascii="Arial" w:hAnsi="Arial" w:cs="Arial"/>
          <w:b/>
          <w:sz w:val="20"/>
          <w:szCs w:val="20"/>
        </w:rPr>
      </w:pPr>
      <w:r w:rsidRPr="00F0753F">
        <w:rPr>
          <w:rFonts w:ascii="Arial" w:hAnsi="Arial" w:cs="Arial"/>
          <w:b/>
          <w:sz w:val="20"/>
          <w:szCs w:val="20"/>
        </w:rPr>
        <w:t>The youths make up 26% of the US Population</w:t>
      </w:r>
    </w:p>
    <w:p w:rsidR="00F0753F" w:rsidRPr="00EF1483" w:rsidRDefault="00F0753F" w:rsidP="00552B22">
      <w:pPr>
        <w:spacing w:after="0" w:line="240" w:lineRule="auto"/>
        <w:ind w:left="1440"/>
        <w:rPr>
          <w:rFonts w:ascii="Arial" w:hAnsi="Arial" w:cs="Arial"/>
          <w:i/>
          <w:sz w:val="16"/>
          <w:szCs w:val="16"/>
        </w:rPr>
      </w:pPr>
    </w:p>
    <w:p w:rsidR="00552B22" w:rsidRP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 xml:space="preserve">Blood glucose monitoring is an integral part of diabetes care. There are a large number of commercially available blood glucose monitors with varying degrees of accuracy in detecting blood glucose levels.  Although most meters can detect levels with less than a 20% error, very few have the ability to meet the American Diabetes Association’s (ADA) desired maximum 5%percent error in detection. </w:t>
      </w:r>
    </w:p>
    <w:p w:rsidR="00552B22" w:rsidRPr="00EF1483" w:rsidRDefault="00552B22" w:rsidP="00552B22">
      <w:pPr>
        <w:spacing w:after="0" w:line="240" w:lineRule="auto"/>
        <w:ind w:left="720"/>
        <w:rPr>
          <w:rFonts w:ascii="Arial" w:hAnsi="Arial" w:cs="Arial"/>
          <w:sz w:val="16"/>
          <w:szCs w:val="16"/>
        </w:rPr>
      </w:pPr>
    </w:p>
    <w:p w:rsidR="00552B22" w:rsidRPr="00552B22" w:rsidRDefault="00552B22" w:rsidP="00552B22">
      <w:pPr>
        <w:ind w:left="720"/>
        <w:rPr>
          <w:rFonts w:ascii="Arial" w:hAnsi="Arial" w:cs="Arial"/>
          <w:sz w:val="20"/>
          <w:szCs w:val="20"/>
        </w:rPr>
      </w:pPr>
      <w:r w:rsidRPr="00552B22">
        <w:rPr>
          <w:rFonts w:ascii="Arial" w:hAnsi="Arial" w:cs="Arial"/>
          <w:sz w:val="20"/>
          <w:szCs w:val="20"/>
        </w:rPr>
        <w:t>A 75mg/dl standard sample of glucose was tested by three different monitors several times.  Examine the data below and answer the questions that follow.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318"/>
        <w:gridCol w:w="1337"/>
        <w:gridCol w:w="1493"/>
        <w:gridCol w:w="1512"/>
        <w:gridCol w:w="1493"/>
      </w:tblGrid>
      <w:tr w:rsidR="00EF1483" w:rsidRPr="00552B22" w:rsidTr="00EF1483">
        <w:tc>
          <w:tcPr>
            <w:tcW w:w="1703" w:type="dxa"/>
            <w:shd w:val="clear" w:color="auto" w:fill="auto"/>
          </w:tcPr>
          <w:p w:rsidR="00EF1483" w:rsidRPr="00552B22" w:rsidRDefault="00EF1483" w:rsidP="00221E62">
            <w:pPr>
              <w:jc w:val="center"/>
              <w:rPr>
                <w:rFonts w:ascii="Arial" w:hAnsi="Arial" w:cs="Arial"/>
                <w:sz w:val="20"/>
                <w:szCs w:val="20"/>
              </w:rPr>
            </w:pPr>
            <w:r w:rsidRPr="00552B22">
              <w:rPr>
                <w:rFonts w:ascii="Arial" w:hAnsi="Arial" w:cs="Arial"/>
                <w:sz w:val="20"/>
                <w:szCs w:val="20"/>
              </w:rPr>
              <w:t>Monitor X</w:t>
            </w:r>
          </w:p>
        </w:tc>
        <w:tc>
          <w:tcPr>
            <w:tcW w:w="1318" w:type="dxa"/>
          </w:tcPr>
          <w:p w:rsidR="00EF1483" w:rsidRPr="00552B22" w:rsidRDefault="00EF1483" w:rsidP="00221E62">
            <w:pPr>
              <w:jc w:val="center"/>
              <w:rPr>
                <w:rFonts w:ascii="Arial" w:hAnsi="Arial" w:cs="Arial"/>
                <w:sz w:val="20"/>
                <w:szCs w:val="20"/>
              </w:rPr>
            </w:pPr>
          </w:p>
        </w:tc>
        <w:tc>
          <w:tcPr>
            <w:tcW w:w="1337" w:type="dxa"/>
            <w:shd w:val="clear" w:color="auto" w:fill="auto"/>
          </w:tcPr>
          <w:p w:rsidR="00EF1483" w:rsidRPr="00552B22" w:rsidRDefault="00EF1483" w:rsidP="00221E62">
            <w:pPr>
              <w:jc w:val="center"/>
              <w:rPr>
                <w:rFonts w:ascii="Arial" w:hAnsi="Arial" w:cs="Arial"/>
                <w:sz w:val="20"/>
                <w:szCs w:val="20"/>
              </w:rPr>
            </w:pPr>
            <w:r w:rsidRPr="00552B22">
              <w:rPr>
                <w:rFonts w:ascii="Arial" w:hAnsi="Arial" w:cs="Arial"/>
                <w:sz w:val="20"/>
                <w:szCs w:val="20"/>
              </w:rPr>
              <w:t>Monitor Y</w:t>
            </w:r>
          </w:p>
        </w:tc>
        <w:tc>
          <w:tcPr>
            <w:tcW w:w="1493" w:type="dxa"/>
          </w:tcPr>
          <w:p w:rsidR="00EF1483" w:rsidRPr="00552B22" w:rsidRDefault="00EF1483" w:rsidP="00221E62">
            <w:pPr>
              <w:jc w:val="center"/>
              <w:rPr>
                <w:rFonts w:ascii="Arial" w:hAnsi="Arial" w:cs="Arial"/>
                <w:sz w:val="20"/>
                <w:szCs w:val="20"/>
              </w:rPr>
            </w:pPr>
          </w:p>
        </w:tc>
        <w:tc>
          <w:tcPr>
            <w:tcW w:w="1512" w:type="dxa"/>
            <w:shd w:val="clear" w:color="auto" w:fill="auto"/>
          </w:tcPr>
          <w:p w:rsidR="00EF1483" w:rsidRPr="00552B22" w:rsidRDefault="00EF1483" w:rsidP="00221E62">
            <w:pPr>
              <w:jc w:val="center"/>
              <w:rPr>
                <w:rFonts w:ascii="Arial" w:hAnsi="Arial" w:cs="Arial"/>
                <w:sz w:val="20"/>
                <w:szCs w:val="20"/>
              </w:rPr>
            </w:pPr>
            <w:r w:rsidRPr="00552B22">
              <w:rPr>
                <w:rFonts w:ascii="Arial" w:hAnsi="Arial" w:cs="Arial"/>
                <w:sz w:val="20"/>
                <w:szCs w:val="20"/>
              </w:rPr>
              <w:t>Monitor Z</w:t>
            </w:r>
          </w:p>
        </w:tc>
        <w:tc>
          <w:tcPr>
            <w:tcW w:w="1493" w:type="dxa"/>
          </w:tcPr>
          <w:p w:rsidR="00EF1483" w:rsidRPr="00552B22" w:rsidRDefault="00EF1483" w:rsidP="00221E62">
            <w:pPr>
              <w:jc w:val="center"/>
              <w:rPr>
                <w:rFonts w:ascii="Arial" w:hAnsi="Arial" w:cs="Arial"/>
                <w:sz w:val="20"/>
                <w:szCs w:val="20"/>
              </w:rPr>
            </w:pPr>
          </w:p>
        </w:tc>
      </w:tr>
      <w:tr w:rsidR="00EF1483" w:rsidRPr="00552B22" w:rsidTr="00EF1483">
        <w:tc>
          <w:tcPr>
            <w:tcW w:w="1703"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79.2</w:t>
            </w:r>
          </w:p>
        </w:tc>
        <w:tc>
          <w:tcPr>
            <w:tcW w:w="1318"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6%</w:t>
            </w:r>
          </w:p>
        </w:tc>
        <w:tc>
          <w:tcPr>
            <w:tcW w:w="1337"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71.5</w:t>
            </w:r>
          </w:p>
        </w:tc>
        <w:tc>
          <w:tcPr>
            <w:tcW w:w="1493"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5%</w:t>
            </w:r>
          </w:p>
        </w:tc>
        <w:tc>
          <w:tcPr>
            <w:tcW w:w="1512"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67.5</w:t>
            </w:r>
          </w:p>
        </w:tc>
        <w:tc>
          <w:tcPr>
            <w:tcW w:w="1493" w:type="dxa"/>
          </w:tcPr>
          <w:p w:rsidR="00EF1483" w:rsidRPr="00552B22" w:rsidRDefault="00EF1483" w:rsidP="00221E62">
            <w:pPr>
              <w:jc w:val="center"/>
              <w:rPr>
                <w:rFonts w:ascii="Arial" w:hAnsi="Arial" w:cs="Arial"/>
                <w:sz w:val="20"/>
                <w:szCs w:val="20"/>
              </w:rPr>
            </w:pPr>
            <w:r>
              <w:rPr>
                <w:rFonts w:ascii="Arial" w:hAnsi="Arial" w:cs="Arial"/>
                <w:sz w:val="20"/>
                <w:szCs w:val="20"/>
              </w:rPr>
              <w:t>10%</w:t>
            </w:r>
          </w:p>
        </w:tc>
      </w:tr>
      <w:tr w:rsidR="00EF1483" w:rsidRPr="00552B22" w:rsidTr="00EF1483">
        <w:tc>
          <w:tcPr>
            <w:tcW w:w="1703"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57.4</w:t>
            </w:r>
          </w:p>
        </w:tc>
        <w:tc>
          <w:tcPr>
            <w:tcW w:w="1318"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23%</w:t>
            </w:r>
          </w:p>
        </w:tc>
        <w:tc>
          <w:tcPr>
            <w:tcW w:w="1337"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78.0</w:t>
            </w:r>
          </w:p>
        </w:tc>
        <w:tc>
          <w:tcPr>
            <w:tcW w:w="1493"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4%</w:t>
            </w:r>
          </w:p>
        </w:tc>
        <w:tc>
          <w:tcPr>
            <w:tcW w:w="1512"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66.9</w:t>
            </w:r>
          </w:p>
        </w:tc>
        <w:tc>
          <w:tcPr>
            <w:tcW w:w="1493" w:type="dxa"/>
          </w:tcPr>
          <w:p w:rsidR="00EF1483" w:rsidRPr="00552B22" w:rsidRDefault="00EF1483" w:rsidP="00221E62">
            <w:pPr>
              <w:jc w:val="center"/>
              <w:rPr>
                <w:rFonts w:ascii="Arial" w:hAnsi="Arial" w:cs="Arial"/>
                <w:sz w:val="20"/>
                <w:szCs w:val="20"/>
              </w:rPr>
            </w:pPr>
            <w:r>
              <w:rPr>
                <w:rFonts w:ascii="Arial" w:hAnsi="Arial" w:cs="Arial"/>
                <w:sz w:val="20"/>
                <w:szCs w:val="20"/>
              </w:rPr>
              <w:t>7%</w:t>
            </w:r>
          </w:p>
        </w:tc>
      </w:tr>
      <w:tr w:rsidR="00EF1483" w:rsidRPr="00552B22" w:rsidTr="00EF1483">
        <w:tc>
          <w:tcPr>
            <w:tcW w:w="1703"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58.7</w:t>
            </w:r>
          </w:p>
        </w:tc>
        <w:tc>
          <w:tcPr>
            <w:tcW w:w="1318"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22%</w:t>
            </w:r>
          </w:p>
        </w:tc>
        <w:tc>
          <w:tcPr>
            <w:tcW w:w="1337"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76.7</w:t>
            </w:r>
          </w:p>
        </w:tc>
        <w:tc>
          <w:tcPr>
            <w:tcW w:w="1493"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2%</w:t>
            </w:r>
          </w:p>
        </w:tc>
        <w:tc>
          <w:tcPr>
            <w:tcW w:w="1512"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67.8</w:t>
            </w:r>
          </w:p>
        </w:tc>
        <w:tc>
          <w:tcPr>
            <w:tcW w:w="1493" w:type="dxa"/>
          </w:tcPr>
          <w:p w:rsidR="00EF1483" w:rsidRPr="00552B22" w:rsidRDefault="00EF1483" w:rsidP="00221E62">
            <w:pPr>
              <w:jc w:val="center"/>
              <w:rPr>
                <w:rFonts w:ascii="Arial" w:hAnsi="Arial" w:cs="Arial"/>
                <w:sz w:val="20"/>
                <w:szCs w:val="20"/>
              </w:rPr>
            </w:pPr>
            <w:r>
              <w:rPr>
                <w:rFonts w:ascii="Arial" w:hAnsi="Arial" w:cs="Arial"/>
                <w:sz w:val="20"/>
                <w:szCs w:val="20"/>
              </w:rPr>
              <w:t>1.0 x 10</w:t>
            </w:r>
            <w:r w:rsidRPr="00EF1483">
              <w:rPr>
                <w:rFonts w:ascii="Arial" w:hAnsi="Arial" w:cs="Arial"/>
                <w:sz w:val="20"/>
                <w:szCs w:val="20"/>
                <w:vertAlign w:val="superscript"/>
              </w:rPr>
              <w:t>1</w:t>
            </w:r>
            <w:r>
              <w:rPr>
                <w:rFonts w:ascii="Arial" w:hAnsi="Arial" w:cs="Arial"/>
                <w:sz w:val="20"/>
                <w:szCs w:val="20"/>
              </w:rPr>
              <w:t>%</w:t>
            </w:r>
          </w:p>
        </w:tc>
      </w:tr>
      <w:tr w:rsidR="00EF1483" w:rsidRPr="00552B22" w:rsidTr="00EF1483">
        <w:tc>
          <w:tcPr>
            <w:tcW w:w="1703"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82.3</w:t>
            </w:r>
          </w:p>
        </w:tc>
        <w:tc>
          <w:tcPr>
            <w:tcW w:w="1318"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7%</w:t>
            </w:r>
          </w:p>
        </w:tc>
        <w:tc>
          <w:tcPr>
            <w:tcW w:w="1337"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74.6</w:t>
            </w:r>
          </w:p>
        </w:tc>
        <w:tc>
          <w:tcPr>
            <w:tcW w:w="1493" w:type="dxa"/>
            <w:vAlign w:val="bottom"/>
          </w:tcPr>
          <w:p w:rsidR="00EF1483" w:rsidRPr="00552B22" w:rsidRDefault="00EF1483" w:rsidP="00EF1483">
            <w:pPr>
              <w:jc w:val="center"/>
              <w:rPr>
                <w:rFonts w:ascii="Arial" w:hAnsi="Arial" w:cs="Arial"/>
                <w:sz w:val="20"/>
                <w:szCs w:val="20"/>
              </w:rPr>
            </w:pPr>
            <w:r>
              <w:rPr>
                <w:rFonts w:ascii="Arial" w:hAnsi="Arial" w:cs="Arial"/>
                <w:sz w:val="20"/>
                <w:szCs w:val="20"/>
              </w:rPr>
              <w:t>0.5%</w:t>
            </w:r>
          </w:p>
        </w:tc>
        <w:tc>
          <w:tcPr>
            <w:tcW w:w="1512" w:type="dxa"/>
            <w:shd w:val="clear" w:color="auto" w:fill="auto"/>
            <w:vAlign w:val="bottom"/>
          </w:tcPr>
          <w:p w:rsidR="00EF1483" w:rsidRPr="00552B22" w:rsidRDefault="00EF1483" w:rsidP="00EF1483">
            <w:pPr>
              <w:jc w:val="center"/>
              <w:rPr>
                <w:rFonts w:ascii="Arial" w:hAnsi="Arial" w:cs="Arial"/>
                <w:sz w:val="20"/>
                <w:szCs w:val="20"/>
              </w:rPr>
            </w:pPr>
            <w:r w:rsidRPr="00552B22">
              <w:rPr>
                <w:rFonts w:ascii="Arial" w:hAnsi="Arial" w:cs="Arial"/>
                <w:sz w:val="20"/>
                <w:szCs w:val="20"/>
              </w:rPr>
              <w:t>67.4</w:t>
            </w:r>
          </w:p>
        </w:tc>
        <w:tc>
          <w:tcPr>
            <w:tcW w:w="1493" w:type="dxa"/>
          </w:tcPr>
          <w:p w:rsidR="00EF1483" w:rsidRPr="00552B22" w:rsidRDefault="00EF1483" w:rsidP="00221E62">
            <w:pPr>
              <w:jc w:val="center"/>
              <w:rPr>
                <w:rFonts w:ascii="Arial" w:hAnsi="Arial" w:cs="Arial"/>
                <w:sz w:val="20"/>
                <w:szCs w:val="20"/>
              </w:rPr>
            </w:pPr>
            <w:r>
              <w:rPr>
                <w:rFonts w:ascii="Arial" w:hAnsi="Arial" w:cs="Arial"/>
                <w:sz w:val="20"/>
                <w:szCs w:val="20"/>
              </w:rPr>
              <w:t>10%</w:t>
            </w:r>
          </w:p>
        </w:tc>
      </w:tr>
    </w:tbl>
    <w:p w:rsidR="00552B22" w:rsidRPr="00552B22" w:rsidRDefault="00EF1483" w:rsidP="00EF1483">
      <w:pPr>
        <w:spacing w:line="240" w:lineRule="auto"/>
        <w:ind w:left="547"/>
        <w:rPr>
          <w:rFonts w:ascii="Arial" w:hAnsi="Arial" w:cs="Arial"/>
          <w:i/>
          <w:sz w:val="20"/>
          <w:szCs w:val="20"/>
        </w:rPr>
      </w:pPr>
      <w:r>
        <w:rPr>
          <w:rFonts w:ascii="Arial" w:hAnsi="Arial" w:cs="Arial"/>
          <w:i/>
          <w:sz w:val="20"/>
          <w:szCs w:val="20"/>
        </w:rPr>
        <w:t>Average 69.3</w:t>
      </w:r>
      <w:r>
        <w:rPr>
          <w:rFonts w:ascii="Arial" w:hAnsi="Arial" w:cs="Arial"/>
          <w:i/>
          <w:sz w:val="20"/>
          <w:szCs w:val="20"/>
        </w:rPr>
        <w:tab/>
        <w:t xml:space="preserve">         15%</w:t>
      </w:r>
      <w:r>
        <w:rPr>
          <w:rFonts w:ascii="Arial" w:hAnsi="Arial" w:cs="Arial"/>
          <w:i/>
          <w:sz w:val="20"/>
          <w:szCs w:val="20"/>
        </w:rPr>
        <w:tab/>
        <w:t xml:space="preserve">         75.2</w:t>
      </w:r>
      <w:r>
        <w:rPr>
          <w:rFonts w:ascii="Arial" w:hAnsi="Arial" w:cs="Arial"/>
          <w:i/>
          <w:sz w:val="20"/>
          <w:szCs w:val="20"/>
        </w:rPr>
        <w:tab/>
        <w:t xml:space="preserve">           3%</w:t>
      </w:r>
      <w:r w:rsidR="00552B22" w:rsidRPr="00552B22">
        <w:rPr>
          <w:rFonts w:ascii="Arial" w:hAnsi="Arial" w:cs="Arial"/>
          <w:i/>
          <w:sz w:val="20"/>
          <w:szCs w:val="20"/>
        </w:rPr>
        <w:tab/>
        <w:t xml:space="preserve"> </w:t>
      </w:r>
      <w:r>
        <w:rPr>
          <w:rFonts w:ascii="Arial" w:hAnsi="Arial" w:cs="Arial"/>
          <w:i/>
          <w:sz w:val="20"/>
          <w:szCs w:val="20"/>
        </w:rPr>
        <w:t xml:space="preserve">       </w:t>
      </w:r>
      <w:r w:rsidR="00552B22" w:rsidRPr="00552B22">
        <w:rPr>
          <w:rFonts w:ascii="Arial" w:hAnsi="Arial" w:cs="Arial"/>
          <w:i/>
          <w:sz w:val="20"/>
          <w:szCs w:val="20"/>
        </w:rPr>
        <w:t xml:space="preserve">  67.4</w:t>
      </w:r>
      <w:r>
        <w:rPr>
          <w:rFonts w:ascii="Arial" w:hAnsi="Arial" w:cs="Arial"/>
          <w:i/>
          <w:sz w:val="20"/>
          <w:szCs w:val="20"/>
        </w:rPr>
        <w:t xml:space="preserve">                  10%</w:t>
      </w:r>
    </w:p>
    <w:p w:rsidR="00552B22" w:rsidRPr="00552B22" w:rsidRDefault="00552B22" w:rsidP="00552B22">
      <w:pPr>
        <w:numPr>
          <w:ilvl w:val="0"/>
          <w:numId w:val="1"/>
        </w:numPr>
        <w:spacing w:after="0" w:line="240" w:lineRule="auto"/>
        <w:rPr>
          <w:rFonts w:ascii="Arial" w:hAnsi="Arial" w:cs="Arial"/>
          <w:sz w:val="20"/>
          <w:szCs w:val="20"/>
        </w:rPr>
      </w:pPr>
      <w:r w:rsidRPr="00552B22">
        <w:rPr>
          <w:rFonts w:ascii="Arial" w:hAnsi="Arial" w:cs="Arial"/>
          <w:sz w:val="20"/>
          <w:szCs w:val="20"/>
        </w:rPr>
        <w:t>Determine the average percent error for each of these monitors</w:t>
      </w:r>
    </w:p>
    <w:p w:rsidR="00552B22" w:rsidRPr="00552B22" w:rsidRDefault="00552B22" w:rsidP="00EF1483">
      <w:pPr>
        <w:spacing w:line="240" w:lineRule="auto"/>
        <w:ind w:left="1080"/>
        <w:rPr>
          <w:rFonts w:ascii="Arial" w:hAnsi="Arial" w:cs="Arial"/>
          <w:i/>
          <w:sz w:val="20"/>
          <w:szCs w:val="20"/>
        </w:rPr>
      </w:pPr>
      <w:r w:rsidRPr="00552B22">
        <w:rPr>
          <w:rFonts w:ascii="Arial" w:hAnsi="Arial" w:cs="Arial"/>
          <w:i/>
          <w:sz w:val="20"/>
          <w:szCs w:val="20"/>
        </w:rPr>
        <w:t xml:space="preserve"> (</w:t>
      </w:r>
      <w:proofErr w:type="gramStart"/>
      <w:r w:rsidRPr="00552B22">
        <w:rPr>
          <w:rFonts w:ascii="Arial" w:hAnsi="Arial" w:cs="Arial"/>
          <w:i/>
          <w:sz w:val="20"/>
          <w:szCs w:val="20"/>
        </w:rPr>
        <w:t>report</w:t>
      </w:r>
      <w:proofErr w:type="gramEnd"/>
      <w:r w:rsidRPr="00552B22">
        <w:rPr>
          <w:rFonts w:ascii="Arial" w:hAnsi="Arial" w:cs="Arial"/>
          <w:i/>
          <w:sz w:val="20"/>
          <w:szCs w:val="20"/>
        </w:rPr>
        <w:t xml:space="preserve"> your answers with the correct number of sig figs)</w:t>
      </w:r>
    </w:p>
    <w:p w:rsidR="00552B22" w:rsidRPr="00552B22" w:rsidRDefault="00552B22" w:rsidP="00552B22">
      <w:pPr>
        <w:rPr>
          <w:rFonts w:ascii="Arial" w:hAnsi="Arial" w:cs="Arial"/>
          <w:sz w:val="20"/>
          <w:szCs w:val="20"/>
        </w:rPr>
      </w:pPr>
      <w:r w:rsidRPr="00552B22">
        <w:rPr>
          <w:rFonts w:ascii="Arial" w:hAnsi="Arial" w:cs="Arial"/>
          <w:sz w:val="20"/>
          <w:szCs w:val="20"/>
        </w:rPr>
        <w:tab/>
      </w:r>
      <w:r w:rsidRPr="00552B22">
        <w:rPr>
          <w:rFonts w:ascii="Arial" w:hAnsi="Arial" w:cs="Arial"/>
          <w:sz w:val="20"/>
          <w:szCs w:val="20"/>
        </w:rPr>
        <w:tab/>
        <w:t>Monitor</w:t>
      </w:r>
      <w:r w:rsidRPr="00F0753F">
        <w:rPr>
          <w:rFonts w:ascii="Arial" w:hAnsi="Arial" w:cs="Arial"/>
          <w:b/>
          <w:sz w:val="20"/>
          <w:szCs w:val="20"/>
        </w:rPr>
        <w:t xml:space="preserve"> </w:t>
      </w:r>
      <w:r w:rsidR="00F0753F" w:rsidRPr="00F0753F">
        <w:rPr>
          <w:rFonts w:ascii="Arial" w:hAnsi="Arial" w:cs="Arial"/>
          <w:b/>
          <w:sz w:val="20"/>
          <w:szCs w:val="20"/>
        </w:rPr>
        <w:t>Z</w:t>
      </w:r>
      <w:r w:rsidRPr="00552B22">
        <w:rPr>
          <w:rFonts w:ascii="Arial" w:hAnsi="Arial" w:cs="Arial"/>
          <w:sz w:val="20"/>
          <w:szCs w:val="20"/>
        </w:rPr>
        <w:t xml:space="preserve"> </w:t>
      </w:r>
      <w:r w:rsidRPr="00552B22">
        <w:rPr>
          <w:rFonts w:ascii="Arial" w:hAnsi="Arial" w:cs="Arial"/>
          <w:sz w:val="20"/>
          <w:szCs w:val="20"/>
        </w:rPr>
        <w:tab/>
      </w:r>
      <w:r w:rsidRPr="00552B22">
        <w:rPr>
          <w:rFonts w:ascii="Arial" w:hAnsi="Arial" w:cs="Arial"/>
          <w:sz w:val="20"/>
          <w:szCs w:val="20"/>
        </w:rPr>
        <w:tab/>
      </w:r>
      <w:r w:rsidRPr="00552B22">
        <w:rPr>
          <w:rFonts w:ascii="Arial" w:hAnsi="Arial" w:cs="Arial"/>
          <w:sz w:val="20"/>
          <w:szCs w:val="20"/>
        </w:rPr>
        <w:tab/>
      </w:r>
      <w:r w:rsidRPr="00552B22">
        <w:rPr>
          <w:rFonts w:ascii="Arial" w:hAnsi="Arial" w:cs="Arial"/>
          <w:sz w:val="20"/>
          <w:szCs w:val="20"/>
        </w:rPr>
        <w:tab/>
        <w:t>Monitor Y</w:t>
      </w:r>
      <w:r w:rsidRPr="00552B22">
        <w:rPr>
          <w:rFonts w:ascii="Arial" w:hAnsi="Arial" w:cs="Arial"/>
          <w:sz w:val="20"/>
          <w:szCs w:val="20"/>
        </w:rPr>
        <w:tab/>
      </w:r>
      <w:r w:rsidRPr="00552B22">
        <w:rPr>
          <w:rFonts w:ascii="Arial" w:hAnsi="Arial" w:cs="Arial"/>
          <w:sz w:val="20"/>
          <w:szCs w:val="20"/>
        </w:rPr>
        <w:tab/>
      </w:r>
      <w:r w:rsidRPr="00552B22">
        <w:rPr>
          <w:rFonts w:ascii="Arial" w:hAnsi="Arial" w:cs="Arial"/>
          <w:sz w:val="20"/>
          <w:szCs w:val="20"/>
        </w:rPr>
        <w:tab/>
        <w:t>Monitor</w:t>
      </w:r>
      <w:r w:rsidR="00F0753F">
        <w:rPr>
          <w:rFonts w:ascii="Arial" w:hAnsi="Arial" w:cs="Arial"/>
          <w:sz w:val="20"/>
          <w:szCs w:val="20"/>
        </w:rPr>
        <w:t xml:space="preserve"> </w:t>
      </w:r>
      <w:r w:rsidR="00F0753F" w:rsidRPr="00F0753F">
        <w:rPr>
          <w:rFonts w:ascii="Arial" w:hAnsi="Arial" w:cs="Arial"/>
          <w:b/>
          <w:sz w:val="20"/>
          <w:szCs w:val="20"/>
        </w:rPr>
        <w:t>X</w:t>
      </w:r>
    </w:p>
    <w:p w:rsidR="00552B22" w:rsidRPr="00552B22" w:rsidRDefault="005B3A1F" w:rsidP="00552B22">
      <w:pPr>
        <w:ind w:left="360" w:right="-720" w:firstLine="720"/>
        <w:rPr>
          <w:rFonts w:ascii="Arial" w:hAnsi="Arial" w:cs="Arial"/>
          <w:sz w:val="20"/>
          <w:szCs w:val="20"/>
        </w:rPr>
      </w:pPr>
      <m:oMathPara>
        <m:oMath>
          <m:f>
            <m:fPr>
              <m:ctrlPr>
                <w:rPr>
                  <w:rFonts w:ascii="Cambria Math" w:eastAsia="Calibri" w:hAnsi="Cambria Math" w:cs="Arial"/>
                  <w:i/>
                  <w:sz w:val="20"/>
                  <w:szCs w:val="20"/>
                </w:rPr>
              </m:ctrlPr>
            </m:fPr>
            <m:num>
              <m:d>
                <m:dPr>
                  <m:begChr m:val="|"/>
                  <m:endChr m:val="|"/>
                  <m:ctrlPr>
                    <w:rPr>
                      <w:rFonts w:ascii="Cambria Math" w:eastAsia="Calibri" w:hAnsi="Cambria Math" w:cs="Arial"/>
                      <w:i/>
                      <w:sz w:val="20"/>
                      <w:szCs w:val="20"/>
                    </w:rPr>
                  </m:ctrlPr>
                </m:dPr>
                <m:e>
                  <m:r>
                    <w:rPr>
                      <w:rFonts w:ascii="Cambria Math" w:hAnsi="Cambria Math" w:cs="Arial"/>
                      <w:sz w:val="20"/>
                      <w:szCs w:val="20"/>
                    </w:rPr>
                    <m:t>75-67.4</m:t>
                  </m:r>
                </m:e>
              </m:d>
            </m:num>
            <m:den>
              <m:r>
                <w:rPr>
                  <w:rFonts w:ascii="Cambria Math" w:hAnsi="Cambria Math" w:cs="Arial"/>
                  <w:sz w:val="20"/>
                  <w:szCs w:val="20"/>
                </w:rPr>
                <m:t>75</m:t>
              </m:r>
            </m:den>
          </m:f>
          <m:r>
            <w:rPr>
              <w:rFonts w:ascii="Cambria Math" w:hAnsi="Cambria Math" w:cs="Arial"/>
              <w:sz w:val="20"/>
              <w:szCs w:val="20"/>
            </w:rPr>
            <m:t xml:space="preserve">x100=10.%                    </m:t>
          </m:r>
          <m:f>
            <m:fPr>
              <m:ctrlPr>
                <w:rPr>
                  <w:rFonts w:ascii="Cambria Math" w:eastAsia="Calibri" w:hAnsi="Cambria Math" w:cs="Arial"/>
                  <w:i/>
                  <w:sz w:val="20"/>
                  <w:szCs w:val="20"/>
                </w:rPr>
              </m:ctrlPr>
            </m:fPr>
            <m:num>
              <m:d>
                <m:dPr>
                  <m:begChr m:val="|"/>
                  <m:endChr m:val="|"/>
                  <m:ctrlPr>
                    <w:rPr>
                      <w:rFonts w:ascii="Cambria Math" w:eastAsia="Calibri" w:hAnsi="Cambria Math" w:cs="Arial"/>
                      <w:i/>
                      <w:sz w:val="20"/>
                      <w:szCs w:val="20"/>
                    </w:rPr>
                  </m:ctrlPr>
                </m:dPr>
                <m:e>
                  <m:r>
                    <w:rPr>
                      <w:rFonts w:ascii="Cambria Math" w:hAnsi="Cambria Math" w:cs="Arial"/>
                      <w:sz w:val="20"/>
                      <w:szCs w:val="20"/>
                    </w:rPr>
                    <m:t>75-75.2</m:t>
                  </m:r>
                </m:e>
              </m:d>
            </m:num>
            <m:den>
              <m:r>
                <w:rPr>
                  <w:rFonts w:ascii="Cambria Math" w:hAnsi="Cambria Math" w:cs="Arial"/>
                  <w:sz w:val="20"/>
                  <w:szCs w:val="20"/>
                </w:rPr>
                <m:t>75</m:t>
              </m:r>
            </m:den>
          </m:f>
          <m:r>
            <w:rPr>
              <w:rFonts w:ascii="Cambria Math" w:hAnsi="Cambria Math" w:cs="Arial"/>
              <w:sz w:val="20"/>
              <w:szCs w:val="20"/>
            </w:rPr>
            <m:t xml:space="preserve">x100=0%                             </m:t>
          </m:r>
          <m:f>
            <m:fPr>
              <m:ctrlPr>
                <w:rPr>
                  <w:rFonts w:ascii="Cambria Math" w:eastAsia="Calibri" w:hAnsi="Cambria Math" w:cs="Arial"/>
                  <w:i/>
                  <w:sz w:val="20"/>
                  <w:szCs w:val="20"/>
                </w:rPr>
              </m:ctrlPr>
            </m:fPr>
            <m:num>
              <m:d>
                <m:dPr>
                  <m:begChr m:val="|"/>
                  <m:endChr m:val="|"/>
                  <m:ctrlPr>
                    <w:rPr>
                      <w:rFonts w:ascii="Cambria Math" w:eastAsia="Calibri" w:hAnsi="Cambria Math" w:cs="Arial"/>
                      <w:i/>
                      <w:sz w:val="20"/>
                      <w:szCs w:val="20"/>
                    </w:rPr>
                  </m:ctrlPr>
                </m:dPr>
                <m:e>
                  <m:r>
                    <w:rPr>
                      <w:rFonts w:ascii="Cambria Math" w:hAnsi="Cambria Math" w:cs="Arial"/>
                      <w:sz w:val="20"/>
                      <w:szCs w:val="20"/>
                    </w:rPr>
                    <m:t>75-69.3</m:t>
                  </m:r>
                </m:e>
              </m:d>
            </m:num>
            <m:den>
              <m:r>
                <w:rPr>
                  <w:rFonts w:ascii="Cambria Math" w:hAnsi="Cambria Math" w:cs="Arial"/>
                  <w:sz w:val="20"/>
                  <w:szCs w:val="20"/>
                </w:rPr>
                <m:t>75</m:t>
              </m:r>
            </m:den>
          </m:f>
          <m:r>
            <w:rPr>
              <w:rFonts w:ascii="Cambria Math" w:hAnsi="Cambria Math" w:cs="Arial"/>
              <w:sz w:val="20"/>
              <w:szCs w:val="20"/>
            </w:rPr>
            <m:t>x100=7.6%</m:t>
          </m:r>
        </m:oMath>
      </m:oMathPara>
    </w:p>
    <w:p w:rsidR="00EF1483" w:rsidRPr="00EF1483" w:rsidRDefault="00EF1483" w:rsidP="00EF1483">
      <w:pPr>
        <w:spacing w:line="240" w:lineRule="auto"/>
        <w:ind w:left="720" w:right="-547"/>
        <w:rPr>
          <w:rFonts w:ascii="Arial" w:hAnsi="Arial" w:cs="Arial"/>
          <w:color w:val="FF0000"/>
          <w:sz w:val="20"/>
          <w:szCs w:val="20"/>
        </w:rPr>
      </w:pPr>
      <w:r w:rsidRPr="00EF1483">
        <w:rPr>
          <w:rFonts w:ascii="Arial" w:hAnsi="Arial" w:cs="Arial"/>
          <w:color w:val="FF0000"/>
          <w:sz w:val="20"/>
          <w:szCs w:val="20"/>
        </w:rPr>
        <w:t>These % error values were calculated using the average values for X, Y and Z</w:t>
      </w:r>
    </w:p>
    <w:p w:rsidR="00552B22" w:rsidRPr="00552B22" w:rsidRDefault="00552B22" w:rsidP="00EF1483">
      <w:pPr>
        <w:spacing w:line="240" w:lineRule="auto"/>
        <w:ind w:left="720" w:right="-547"/>
        <w:rPr>
          <w:rFonts w:ascii="Arial" w:hAnsi="Arial" w:cs="Arial"/>
          <w:i/>
          <w:sz w:val="20"/>
          <w:szCs w:val="20"/>
        </w:rPr>
      </w:pPr>
      <w:r w:rsidRPr="00552B22">
        <w:rPr>
          <w:rFonts w:ascii="Arial" w:hAnsi="Arial" w:cs="Arial"/>
          <w:sz w:val="20"/>
          <w:szCs w:val="20"/>
        </w:rPr>
        <w:t>Do any of these monitors meet the percent error criteria established by the ADA? If so, which one?</w:t>
      </w:r>
      <w:r>
        <w:rPr>
          <w:rFonts w:ascii="Arial" w:hAnsi="Arial" w:cs="Arial"/>
          <w:sz w:val="20"/>
          <w:szCs w:val="20"/>
        </w:rPr>
        <w:tab/>
      </w:r>
      <w:r w:rsidRPr="00552B22">
        <w:rPr>
          <w:rFonts w:ascii="Arial" w:hAnsi="Arial" w:cs="Arial"/>
          <w:i/>
          <w:sz w:val="20"/>
          <w:szCs w:val="20"/>
        </w:rPr>
        <w:t>Yes.  Only monitor Y</w:t>
      </w:r>
    </w:p>
    <w:p w:rsidR="00552B22" w:rsidRPr="00552B22" w:rsidRDefault="00552B22" w:rsidP="00552B22">
      <w:pPr>
        <w:numPr>
          <w:ilvl w:val="0"/>
          <w:numId w:val="1"/>
        </w:numPr>
        <w:spacing w:after="0" w:line="240" w:lineRule="auto"/>
        <w:rPr>
          <w:rFonts w:ascii="Arial" w:hAnsi="Arial" w:cs="Arial"/>
          <w:sz w:val="20"/>
          <w:szCs w:val="20"/>
        </w:rPr>
      </w:pPr>
      <w:r w:rsidRPr="00552B22">
        <w:rPr>
          <w:rFonts w:ascii="Arial" w:hAnsi="Arial" w:cs="Arial"/>
          <w:sz w:val="20"/>
          <w:szCs w:val="20"/>
        </w:rPr>
        <w:t xml:space="preserve"> Describe the accuracy and precision of each of these monitors.  For accuracy, use an acceptable error of 15% for comparison.</w:t>
      </w:r>
    </w:p>
    <w:p w:rsidR="00552B22" w:rsidRPr="00552B22" w:rsidRDefault="00552B22" w:rsidP="00552B22">
      <w:pPr>
        <w:ind w:left="3960" w:firstLine="360"/>
        <w:rPr>
          <w:rFonts w:ascii="Arial" w:hAnsi="Arial" w:cs="Arial"/>
          <w:i/>
          <w:sz w:val="20"/>
          <w:szCs w:val="20"/>
        </w:rPr>
      </w:pPr>
      <w:r w:rsidRPr="00552B22">
        <w:rPr>
          <w:rFonts w:ascii="Arial" w:hAnsi="Arial" w:cs="Arial"/>
          <w:i/>
          <w:sz w:val="20"/>
          <w:szCs w:val="20"/>
        </w:rPr>
        <w:t>Monitor X – Accurate but not precise</w:t>
      </w:r>
      <w:r w:rsidRPr="00552B22">
        <w:rPr>
          <w:rFonts w:ascii="Arial" w:hAnsi="Arial" w:cs="Arial"/>
          <w:i/>
          <w:sz w:val="20"/>
          <w:szCs w:val="20"/>
        </w:rPr>
        <w:tab/>
      </w:r>
    </w:p>
    <w:p w:rsidR="00552B22" w:rsidRPr="00552B22" w:rsidRDefault="00552B22" w:rsidP="00552B22">
      <w:pPr>
        <w:ind w:left="3600" w:firstLine="720"/>
        <w:rPr>
          <w:rFonts w:ascii="Arial" w:hAnsi="Arial" w:cs="Arial"/>
          <w:i/>
          <w:sz w:val="20"/>
          <w:szCs w:val="20"/>
        </w:rPr>
      </w:pPr>
      <w:r w:rsidRPr="00552B22">
        <w:rPr>
          <w:rFonts w:ascii="Arial" w:hAnsi="Arial" w:cs="Arial"/>
          <w:i/>
          <w:sz w:val="20"/>
          <w:szCs w:val="20"/>
        </w:rPr>
        <w:t>Monitory Y – Accurate but not precise</w:t>
      </w:r>
    </w:p>
    <w:p w:rsidR="00552B22" w:rsidRPr="00552B22" w:rsidRDefault="00552B22" w:rsidP="00552B22">
      <w:pPr>
        <w:ind w:left="4320"/>
        <w:rPr>
          <w:rFonts w:ascii="Arial" w:hAnsi="Arial" w:cs="Arial"/>
          <w:i/>
          <w:sz w:val="20"/>
          <w:szCs w:val="20"/>
        </w:rPr>
      </w:pPr>
      <w:r w:rsidRPr="00552B22">
        <w:rPr>
          <w:rFonts w:ascii="Arial" w:hAnsi="Arial" w:cs="Arial"/>
          <w:i/>
          <w:sz w:val="20"/>
          <w:szCs w:val="20"/>
        </w:rPr>
        <w:t>Monitor Z – Accurate and precise</w:t>
      </w:r>
    </w:p>
    <w:p w:rsidR="00552B22" w:rsidRPr="00552B22" w:rsidRDefault="00552B22" w:rsidP="00552B22">
      <w:pPr>
        <w:numPr>
          <w:ilvl w:val="0"/>
          <w:numId w:val="3"/>
        </w:numPr>
        <w:spacing w:after="0" w:line="240" w:lineRule="auto"/>
        <w:ind w:right="-630"/>
        <w:rPr>
          <w:rFonts w:ascii="Arial" w:hAnsi="Arial" w:cs="Arial"/>
          <w:sz w:val="20"/>
          <w:szCs w:val="20"/>
        </w:rPr>
      </w:pPr>
      <w:r w:rsidRPr="00552B22">
        <w:rPr>
          <w:rFonts w:ascii="Arial" w:hAnsi="Arial" w:cs="Arial"/>
          <w:sz w:val="20"/>
          <w:szCs w:val="20"/>
        </w:rPr>
        <w:lastRenderedPageBreak/>
        <w:t xml:space="preserve">Create an acronym that will help you remember the order of metric prefixes from </w:t>
      </w:r>
      <w:proofErr w:type="spellStart"/>
      <w:r w:rsidRPr="00552B22">
        <w:rPr>
          <w:rFonts w:ascii="Arial" w:hAnsi="Arial" w:cs="Arial"/>
          <w:sz w:val="20"/>
          <w:szCs w:val="20"/>
        </w:rPr>
        <w:t>giga</w:t>
      </w:r>
      <w:proofErr w:type="spellEnd"/>
      <w:r w:rsidRPr="00552B22">
        <w:rPr>
          <w:rFonts w:ascii="Arial" w:hAnsi="Arial" w:cs="Arial"/>
          <w:sz w:val="20"/>
          <w:szCs w:val="20"/>
        </w:rPr>
        <w:t xml:space="preserve">- through </w:t>
      </w:r>
      <w:proofErr w:type="spellStart"/>
      <w:r w:rsidRPr="00552B22">
        <w:rPr>
          <w:rFonts w:ascii="Arial" w:hAnsi="Arial" w:cs="Arial"/>
          <w:sz w:val="20"/>
          <w:szCs w:val="20"/>
        </w:rPr>
        <w:t>pico</w:t>
      </w:r>
      <w:proofErr w:type="spellEnd"/>
      <w:r w:rsidRPr="00552B22">
        <w:rPr>
          <w:rFonts w:ascii="Arial" w:hAnsi="Arial" w:cs="Arial"/>
          <w:sz w:val="20"/>
          <w:szCs w:val="20"/>
        </w:rPr>
        <w:t>-</w:t>
      </w:r>
    </w:p>
    <w:p w:rsidR="00552B22" w:rsidRPr="00552B22" w:rsidRDefault="00552B22" w:rsidP="00552B22">
      <w:pPr>
        <w:rPr>
          <w:rFonts w:ascii="Arial" w:hAnsi="Arial" w:cs="Arial"/>
          <w:i/>
          <w:sz w:val="20"/>
          <w:szCs w:val="20"/>
          <w:u w:val="single"/>
        </w:rPr>
      </w:pPr>
    </w:p>
    <w:p w:rsidR="00552B22" w:rsidRPr="00552B22" w:rsidRDefault="00552B22" w:rsidP="00552B22">
      <w:pPr>
        <w:ind w:left="720" w:firstLine="720"/>
        <w:rPr>
          <w:rFonts w:ascii="Arial" w:hAnsi="Arial" w:cs="Arial"/>
          <w:i/>
          <w:sz w:val="20"/>
          <w:szCs w:val="20"/>
        </w:rPr>
      </w:pPr>
      <w:r w:rsidRPr="00552B22">
        <w:rPr>
          <w:rFonts w:ascii="Arial" w:hAnsi="Arial" w:cs="Arial"/>
          <w:i/>
          <w:sz w:val="20"/>
          <w:szCs w:val="20"/>
          <w:u w:val="single"/>
        </w:rPr>
        <w:t>G</w:t>
      </w:r>
      <w:r w:rsidRPr="00552B22">
        <w:rPr>
          <w:rFonts w:ascii="Arial" w:hAnsi="Arial" w:cs="Arial"/>
          <w:i/>
          <w:sz w:val="20"/>
          <w:szCs w:val="20"/>
        </w:rPr>
        <w:t xml:space="preserve">ood </w:t>
      </w:r>
      <w:r w:rsidRPr="00552B22">
        <w:rPr>
          <w:rFonts w:ascii="Arial" w:hAnsi="Arial" w:cs="Arial"/>
          <w:i/>
          <w:sz w:val="20"/>
          <w:szCs w:val="20"/>
          <w:u w:val="single"/>
        </w:rPr>
        <w:t>M</w:t>
      </w:r>
      <w:r w:rsidRPr="00552B22">
        <w:rPr>
          <w:rFonts w:ascii="Arial" w:hAnsi="Arial" w:cs="Arial"/>
          <w:i/>
          <w:sz w:val="20"/>
          <w:szCs w:val="20"/>
        </w:rPr>
        <w:t xml:space="preserve">ath </w:t>
      </w:r>
      <w:r w:rsidRPr="00552B22">
        <w:rPr>
          <w:rFonts w:ascii="Arial" w:hAnsi="Arial" w:cs="Arial"/>
          <w:i/>
          <w:sz w:val="20"/>
          <w:szCs w:val="20"/>
          <w:u w:val="single"/>
        </w:rPr>
        <w:t>k</w:t>
      </w:r>
      <w:r w:rsidRPr="00552B22">
        <w:rPr>
          <w:rFonts w:ascii="Arial" w:hAnsi="Arial" w:cs="Arial"/>
          <w:i/>
          <w:sz w:val="20"/>
          <w:szCs w:val="20"/>
        </w:rPr>
        <w:t xml:space="preserve">ids </w:t>
      </w:r>
      <w:r w:rsidRPr="00552B22">
        <w:rPr>
          <w:rFonts w:ascii="Arial" w:hAnsi="Arial" w:cs="Arial"/>
          <w:i/>
          <w:sz w:val="20"/>
          <w:szCs w:val="20"/>
          <w:u w:val="single"/>
        </w:rPr>
        <w:t>h</w:t>
      </w:r>
      <w:r w:rsidRPr="00552B22">
        <w:rPr>
          <w:rFonts w:ascii="Arial" w:hAnsi="Arial" w:cs="Arial"/>
          <w:i/>
          <w:sz w:val="20"/>
          <w:szCs w:val="20"/>
        </w:rPr>
        <w:t xml:space="preserve">ave </w:t>
      </w:r>
      <w:r w:rsidRPr="00552B22">
        <w:rPr>
          <w:rFonts w:ascii="Arial" w:hAnsi="Arial" w:cs="Arial"/>
          <w:i/>
          <w:sz w:val="20"/>
          <w:szCs w:val="20"/>
          <w:u w:val="single"/>
        </w:rPr>
        <w:t>da</w:t>
      </w:r>
      <w:r w:rsidRPr="00552B22">
        <w:rPr>
          <w:rFonts w:ascii="Arial" w:hAnsi="Arial" w:cs="Arial"/>
          <w:i/>
          <w:sz w:val="20"/>
          <w:szCs w:val="20"/>
        </w:rPr>
        <w:t xml:space="preserve">ncing bears </w:t>
      </w:r>
      <w:r w:rsidRPr="00552B22">
        <w:rPr>
          <w:rFonts w:ascii="Arial" w:hAnsi="Arial" w:cs="Arial"/>
          <w:i/>
          <w:sz w:val="20"/>
          <w:szCs w:val="20"/>
          <w:u w:val="single"/>
        </w:rPr>
        <w:t>d</w:t>
      </w:r>
      <w:r w:rsidRPr="00552B22">
        <w:rPr>
          <w:rFonts w:ascii="Arial" w:hAnsi="Arial" w:cs="Arial"/>
          <w:i/>
          <w:sz w:val="20"/>
          <w:szCs w:val="20"/>
        </w:rPr>
        <w:t xml:space="preserve">o </w:t>
      </w:r>
      <w:r w:rsidRPr="00552B22">
        <w:rPr>
          <w:rFonts w:ascii="Arial" w:hAnsi="Arial" w:cs="Arial"/>
          <w:i/>
          <w:sz w:val="20"/>
          <w:szCs w:val="20"/>
          <w:u w:val="single"/>
        </w:rPr>
        <w:t>c</w:t>
      </w:r>
      <w:r w:rsidRPr="00552B22">
        <w:rPr>
          <w:rFonts w:ascii="Arial" w:hAnsi="Arial" w:cs="Arial"/>
          <w:i/>
          <w:sz w:val="20"/>
          <w:szCs w:val="20"/>
        </w:rPr>
        <w:t xml:space="preserve">artwheels </w:t>
      </w:r>
      <w:proofErr w:type="spellStart"/>
      <w:proofErr w:type="gramStart"/>
      <w:r w:rsidRPr="00552B22">
        <w:rPr>
          <w:rFonts w:ascii="Arial" w:hAnsi="Arial" w:cs="Arial"/>
          <w:i/>
          <w:sz w:val="20"/>
          <w:szCs w:val="20"/>
          <w:u w:val="single"/>
        </w:rPr>
        <w:t>m</w:t>
      </w:r>
      <w:r w:rsidRPr="00552B22">
        <w:rPr>
          <w:rFonts w:ascii="Arial" w:hAnsi="Arial" w:cs="Arial"/>
          <w:i/>
          <w:sz w:val="20"/>
          <w:szCs w:val="20"/>
        </w:rPr>
        <w:t>onday</w:t>
      </w:r>
      <w:proofErr w:type="spellEnd"/>
      <w:proofErr w:type="gramEnd"/>
      <w:r w:rsidRPr="00552B22">
        <w:rPr>
          <w:rFonts w:ascii="Arial" w:hAnsi="Arial" w:cs="Arial"/>
          <w:i/>
          <w:sz w:val="20"/>
          <w:szCs w:val="20"/>
        </w:rPr>
        <w:t xml:space="preserve"> </w:t>
      </w:r>
      <w:r w:rsidRPr="00552B22">
        <w:rPr>
          <w:rFonts w:ascii="Arial" w:hAnsi="Arial" w:cs="Arial"/>
          <w:i/>
          <w:sz w:val="20"/>
          <w:szCs w:val="20"/>
          <w:u w:val="single"/>
        </w:rPr>
        <w:t>m</w:t>
      </w:r>
      <w:r w:rsidRPr="00552B22">
        <w:rPr>
          <w:rFonts w:ascii="Arial" w:hAnsi="Arial" w:cs="Arial"/>
          <w:i/>
          <w:sz w:val="20"/>
          <w:szCs w:val="20"/>
        </w:rPr>
        <w:t xml:space="preserve">ornings </w:t>
      </w:r>
      <w:r w:rsidRPr="00552B22">
        <w:rPr>
          <w:rFonts w:ascii="Arial" w:hAnsi="Arial" w:cs="Arial"/>
          <w:i/>
          <w:sz w:val="20"/>
          <w:szCs w:val="20"/>
          <w:u w:val="single"/>
        </w:rPr>
        <w:t>n</w:t>
      </w:r>
      <w:r w:rsidRPr="00552B22">
        <w:rPr>
          <w:rFonts w:ascii="Arial" w:hAnsi="Arial" w:cs="Arial"/>
          <w:i/>
          <w:sz w:val="20"/>
          <w:szCs w:val="20"/>
        </w:rPr>
        <w:t xml:space="preserve">ear </w:t>
      </w:r>
      <w:proofErr w:type="spellStart"/>
      <w:r w:rsidRPr="00552B22">
        <w:rPr>
          <w:rFonts w:ascii="Arial" w:hAnsi="Arial" w:cs="Arial"/>
          <w:i/>
          <w:sz w:val="20"/>
          <w:szCs w:val="20"/>
          <w:u w:val="single"/>
        </w:rPr>
        <w:t>p</w:t>
      </w:r>
      <w:r w:rsidRPr="00552B22">
        <w:rPr>
          <w:rFonts w:ascii="Arial" w:hAnsi="Arial" w:cs="Arial"/>
          <w:i/>
          <w:sz w:val="20"/>
          <w:szCs w:val="20"/>
        </w:rPr>
        <w:t>aris</w:t>
      </w:r>
      <w:proofErr w:type="spellEnd"/>
      <w:r w:rsidRPr="00552B22">
        <w:rPr>
          <w:rFonts w:ascii="Arial" w:hAnsi="Arial" w:cs="Arial"/>
          <w:i/>
          <w:sz w:val="20"/>
          <w:szCs w:val="20"/>
        </w:rPr>
        <w:t>??????</w:t>
      </w:r>
    </w:p>
    <w:p w:rsidR="00552B22" w:rsidRPr="00552B22" w:rsidRDefault="00552B22" w:rsidP="00552B22">
      <w:pPr>
        <w:spacing w:after="0" w:line="240" w:lineRule="auto"/>
        <w:ind w:left="720"/>
        <w:rPr>
          <w:rFonts w:ascii="Arial" w:hAnsi="Arial" w:cs="Arial"/>
          <w:sz w:val="20"/>
          <w:szCs w:val="20"/>
        </w:rPr>
      </w:pPr>
    </w:p>
    <w:p w:rsidR="00552B22" w:rsidRPr="00552B22" w:rsidRDefault="00552B22" w:rsidP="00552B22">
      <w:pPr>
        <w:numPr>
          <w:ilvl w:val="0"/>
          <w:numId w:val="3"/>
        </w:numPr>
        <w:spacing w:after="0" w:line="240" w:lineRule="auto"/>
        <w:rPr>
          <w:rFonts w:ascii="Arial" w:hAnsi="Arial" w:cs="Arial"/>
          <w:b/>
          <w:noProof/>
          <w:sz w:val="20"/>
          <w:szCs w:val="20"/>
        </w:rPr>
      </w:pPr>
      <w:r w:rsidRPr="00552B22">
        <w:rPr>
          <w:rFonts w:ascii="Arial" w:hAnsi="Arial" w:cs="Arial"/>
          <w:sz w:val="20"/>
          <w:szCs w:val="20"/>
        </w:rPr>
        <w:t xml:space="preserve">Go to the website listed below and print out the “How Big </w:t>
      </w:r>
      <w:proofErr w:type="gramStart"/>
      <w:r w:rsidRPr="00552B22">
        <w:rPr>
          <w:rFonts w:ascii="Arial" w:hAnsi="Arial" w:cs="Arial"/>
          <w:sz w:val="20"/>
          <w:szCs w:val="20"/>
        </w:rPr>
        <w:t>are</w:t>
      </w:r>
      <w:proofErr w:type="gramEnd"/>
      <w:r w:rsidRPr="00552B22">
        <w:rPr>
          <w:rFonts w:ascii="Arial" w:hAnsi="Arial" w:cs="Arial"/>
          <w:sz w:val="20"/>
          <w:szCs w:val="20"/>
        </w:rPr>
        <w:t xml:space="preserve"> Things?” cube on card stock provide by Mrs. Pav, and assemble the cube. Write your name in ink on one side of the cube and show it to Mrs. Pav.</w:t>
      </w:r>
    </w:p>
    <w:p w:rsidR="00552B22" w:rsidRPr="00552B22" w:rsidRDefault="00552B22" w:rsidP="00552B22">
      <w:pPr>
        <w:spacing w:after="0" w:line="240" w:lineRule="auto"/>
        <w:ind w:left="720"/>
        <w:rPr>
          <w:rFonts w:ascii="Arial" w:hAnsi="Arial" w:cs="Arial"/>
          <w:b/>
          <w:noProof/>
          <w:sz w:val="20"/>
          <w:szCs w:val="20"/>
        </w:rPr>
      </w:pPr>
      <w:r w:rsidRPr="00552B22">
        <w:rPr>
          <w:rFonts w:ascii="Arial" w:hAnsi="Arial" w:cs="Arial"/>
          <w:b/>
          <w:sz w:val="20"/>
          <w:szCs w:val="20"/>
        </w:rPr>
        <w:t>Using your cube, determine what scale (which side of the cube) would be used to measure the following objects.</w:t>
      </w:r>
      <w:r w:rsidRPr="00552B22">
        <w:rPr>
          <w:rFonts w:ascii="Arial" w:hAnsi="Arial" w:cs="Arial"/>
          <w:b/>
          <w:noProof/>
          <w:sz w:val="20"/>
          <w:szCs w:val="20"/>
        </w:rPr>
        <w:t xml:space="preserve"> Rewrite the measurement using that scale.  </w:t>
      </w: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r w:rsidRPr="00552B22">
        <w:rPr>
          <w:rFonts w:ascii="Arial" w:hAnsi="Arial" w:cs="Arial"/>
          <w:noProof/>
          <w:sz w:val="20"/>
          <w:szCs w:val="20"/>
        </w:rPr>
        <w:tab/>
        <w:t>A carbon nanotube (Duh!) 0.00000030 meters  ______</w:t>
      </w:r>
      <w:r w:rsidRPr="00552B22">
        <w:rPr>
          <w:rFonts w:ascii="Arial" w:hAnsi="Arial" w:cs="Arial"/>
          <w:i/>
          <w:noProof/>
          <w:sz w:val="20"/>
          <w:szCs w:val="20"/>
          <w:u w:val="single"/>
        </w:rPr>
        <w:t>nanometers</w:t>
      </w:r>
      <w:r w:rsidRPr="00552B22">
        <w:rPr>
          <w:rFonts w:ascii="Arial" w:hAnsi="Arial" w:cs="Arial"/>
          <w:noProof/>
          <w:sz w:val="20"/>
          <w:szCs w:val="20"/>
        </w:rPr>
        <w:t>_______</w:t>
      </w:r>
    </w:p>
    <w:p w:rsidR="00552B22" w:rsidRPr="00552B22" w:rsidRDefault="00552B22" w:rsidP="00552B22">
      <w:pPr>
        <w:ind w:firstLine="720"/>
        <w:rPr>
          <w:rFonts w:ascii="Arial" w:hAnsi="Arial" w:cs="Arial"/>
          <w:noProof/>
          <w:sz w:val="20"/>
          <w:szCs w:val="20"/>
        </w:rPr>
      </w:pPr>
      <w:r w:rsidRPr="00552B22">
        <w:rPr>
          <w:rFonts w:ascii="Arial" w:hAnsi="Arial" w:cs="Arial"/>
          <w:noProof/>
          <w:sz w:val="20"/>
          <w:szCs w:val="20"/>
        </w:rPr>
        <w:t>A speck of dust 0.0004 meters  ________</w:t>
      </w:r>
      <w:r w:rsidR="00F0753F">
        <w:rPr>
          <w:rFonts w:ascii="Arial" w:hAnsi="Arial" w:cs="Arial"/>
          <w:i/>
          <w:noProof/>
          <w:sz w:val="20"/>
          <w:szCs w:val="20"/>
          <w:u w:val="single"/>
        </w:rPr>
        <w:t>micrometers</w:t>
      </w:r>
      <w:r w:rsidRPr="00552B22">
        <w:rPr>
          <w:rFonts w:ascii="Arial" w:hAnsi="Arial" w:cs="Arial"/>
          <w:noProof/>
          <w:sz w:val="20"/>
          <w:szCs w:val="20"/>
        </w:rPr>
        <w:t>________</w:t>
      </w:r>
    </w:p>
    <w:p w:rsidR="00552B22" w:rsidRPr="00552B22" w:rsidRDefault="00552B22" w:rsidP="00552B22">
      <w:pPr>
        <w:ind w:right="-1080"/>
        <w:rPr>
          <w:rFonts w:ascii="Arial" w:hAnsi="Arial" w:cs="Arial"/>
          <w:noProof/>
          <w:sz w:val="20"/>
          <w:szCs w:val="20"/>
        </w:rPr>
      </w:pPr>
      <w:r w:rsidRPr="00552B22">
        <w:rPr>
          <w:rFonts w:ascii="Arial" w:hAnsi="Arial" w:cs="Arial"/>
          <w:noProof/>
          <w:sz w:val="20"/>
          <w:szCs w:val="20"/>
        </w:rPr>
        <w:tab/>
        <w:t>The combined length of all the blood vessels in an average childs body  97000000 meters</w:t>
      </w:r>
    </w:p>
    <w:p w:rsidR="00552B22" w:rsidRPr="00552B22" w:rsidRDefault="00552B22" w:rsidP="00552B22">
      <w:pPr>
        <w:ind w:firstLine="720"/>
        <w:rPr>
          <w:rFonts w:ascii="Arial" w:hAnsi="Arial" w:cs="Arial"/>
          <w:noProof/>
          <w:sz w:val="20"/>
          <w:szCs w:val="20"/>
        </w:rPr>
      </w:pPr>
      <w:r w:rsidRPr="00552B22">
        <w:rPr>
          <w:rFonts w:ascii="Arial" w:hAnsi="Arial" w:cs="Arial"/>
          <w:noProof/>
          <w:sz w:val="20"/>
          <w:szCs w:val="20"/>
        </w:rPr>
        <w:t xml:space="preserve"> ________</w:t>
      </w:r>
      <w:r w:rsidRPr="00552B22">
        <w:rPr>
          <w:rFonts w:ascii="Arial" w:hAnsi="Arial" w:cs="Arial"/>
          <w:i/>
          <w:noProof/>
          <w:sz w:val="20"/>
          <w:szCs w:val="20"/>
          <w:u w:val="single"/>
        </w:rPr>
        <w:t>Megameters</w:t>
      </w:r>
      <w:r w:rsidRPr="00552B22">
        <w:rPr>
          <w:rFonts w:ascii="Arial" w:hAnsi="Arial" w:cs="Arial"/>
          <w:noProof/>
          <w:sz w:val="20"/>
          <w:szCs w:val="20"/>
        </w:rPr>
        <w:t>____________</w:t>
      </w:r>
    </w:p>
    <w:p w:rsidR="00552B22" w:rsidRPr="00552B22" w:rsidRDefault="00552B22" w:rsidP="00552B22">
      <w:pPr>
        <w:numPr>
          <w:ilvl w:val="0"/>
          <w:numId w:val="3"/>
        </w:numPr>
        <w:spacing w:after="0" w:line="240" w:lineRule="auto"/>
        <w:rPr>
          <w:rFonts w:ascii="Arial" w:hAnsi="Arial" w:cs="Arial"/>
          <w:noProof/>
          <w:sz w:val="20"/>
          <w:szCs w:val="20"/>
        </w:rPr>
      </w:pPr>
      <w:r w:rsidRPr="00552B22">
        <w:rPr>
          <w:rFonts w:ascii="Arial" w:hAnsi="Arial" w:cs="Arial"/>
          <w:noProof/>
          <w:sz w:val="20"/>
          <w:szCs w:val="20"/>
        </w:rPr>
        <w:t>Examine the scales below and answer the questions that follow.</w:t>
      </w: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r w:rsidRPr="00552B22">
        <w:rPr>
          <w:rFonts w:ascii="Arial" w:hAnsi="Arial" w:cs="Arial"/>
          <w:noProof/>
          <w:sz w:val="20"/>
          <w:szCs w:val="20"/>
        </w:rPr>
        <w:drawing>
          <wp:anchor distT="0" distB="0" distL="114300" distR="114300" simplePos="0" relativeHeight="251659264" behindDoc="0" locked="0" layoutInCell="1" allowOverlap="1" wp14:anchorId="34EEB5A5" wp14:editId="44BB44E5">
            <wp:simplePos x="0" y="0"/>
            <wp:positionH relativeFrom="column">
              <wp:posOffset>774700</wp:posOffset>
            </wp:positionH>
            <wp:positionV relativeFrom="paragraph">
              <wp:posOffset>21590</wp:posOffset>
            </wp:positionV>
            <wp:extent cx="3895725" cy="2337435"/>
            <wp:effectExtent l="0" t="0" r="9525" b="5715"/>
            <wp:wrapNone/>
            <wp:docPr id="12" name="Picture 12" descr="http://users.nlamerica.com/kevin/images/TemperaturVerglei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nlamerica.com/kevin/images/TemperaturVergleich.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95725" cy="2337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p>
    <w:p w:rsidR="00552B22" w:rsidRDefault="00552B22" w:rsidP="00552B22">
      <w:pPr>
        <w:numPr>
          <w:ilvl w:val="0"/>
          <w:numId w:val="2"/>
        </w:numPr>
        <w:spacing w:after="0" w:line="240" w:lineRule="auto"/>
        <w:rPr>
          <w:rFonts w:ascii="Arial" w:hAnsi="Arial" w:cs="Arial"/>
          <w:noProof/>
          <w:sz w:val="20"/>
          <w:szCs w:val="20"/>
        </w:rPr>
      </w:pPr>
      <w:r w:rsidRPr="00552B22">
        <w:rPr>
          <w:rFonts w:ascii="Arial" w:hAnsi="Arial" w:cs="Arial"/>
          <w:noProof/>
          <w:sz w:val="20"/>
          <w:szCs w:val="20"/>
        </w:rPr>
        <w:t>Why do you think that the celcius scale is also known as the centigrade scale?</w:t>
      </w:r>
    </w:p>
    <w:p w:rsidR="00552B22" w:rsidRPr="00552B22" w:rsidRDefault="00552B22" w:rsidP="00552B22">
      <w:pPr>
        <w:spacing w:after="0" w:line="240" w:lineRule="auto"/>
        <w:ind w:left="1800"/>
        <w:rPr>
          <w:rFonts w:ascii="Arial" w:hAnsi="Arial" w:cs="Arial"/>
          <w:noProof/>
          <w:sz w:val="20"/>
          <w:szCs w:val="20"/>
        </w:rPr>
      </w:pPr>
    </w:p>
    <w:p w:rsidR="00552B22" w:rsidRPr="00552B22" w:rsidRDefault="00552B22" w:rsidP="00552B22">
      <w:pPr>
        <w:ind w:left="1440"/>
        <w:rPr>
          <w:rFonts w:ascii="Arial" w:hAnsi="Arial" w:cs="Arial"/>
          <w:i/>
          <w:noProof/>
          <w:sz w:val="20"/>
          <w:szCs w:val="20"/>
        </w:rPr>
      </w:pPr>
      <w:r w:rsidRPr="00552B22">
        <w:rPr>
          <w:rFonts w:ascii="Arial" w:hAnsi="Arial" w:cs="Arial"/>
          <w:i/>
          <w:noProof/>
          <w:sz w:val="20"/>
          <w:szCs w:val="20"/>
        </w:rPr>
        <w:t>The number of degrees on the celcius scale between the freezing point of water and its boiling point is 100 degrees.</w:t>
      </w:r>
    </w:p>
    <w:p w:rsidR="00552B22" w:rsidRPr="00552B22" w:rsidRDefault="00552B22" w:rsidP="00552B22">
      <w:pPr>
        <w:numPr>
          <w:ilvl w:val="0"/>
          <w:numId w:val="2"/>
        </w:numPr>
        <w:spacing w:after="0" w:line="240" w:lineRule="auto"/>
        <w:rPr>
          <w:rFonts w:ascii="Arial" w:hAnsi="Arial" w:cs="Arial"/>
          <w:noProof/>
          <w:sz w:val="20"/>
          <w:szCs w:val="20"/>
        </w:rPr>
      </w:pPr>
      <w:r w:rsidRPr="00552B22">
        <w:rPr>
          <w:rFonts w:ascii="Arial" w:hAnsi="Arial" w:cs="Arial"/>
          <w:noProof/>
          <w:sz w:val="20"/>
          <w:szCs w:val="20"/>
        </w:rPr>
        <w:t xml:space="preserve"> Knowing the equation for the conversion of Kelvin to celcius, propose an equation for the conversion of Fahrenheit to Rankine (F=?).</w:t>
      </w:r>
    </w:p>
    <w:p w:rsidR="00552B22" w:rsidRPr="00552B22" w:rsidRDefault="00552B22" w:rsidP="00552B22">
      <w:pPr>
        <w:ind w:left="1800"/>
        <w:rPr>
          <w:rFonts w:ascii="Arial" w:hAnsi="Arial" w:cs="Arial"/>
          <w:noProof/>
          <w:sz w:val="20"/>
          <w:szCs w:val="20"/>
        </w:rPr>
      </w:pPr>
    </w:p>
    <w:p w:rsidR="00552B22" w:rsidRPr="00552B22" w:rsidRDefault="00552B22" w:rsidP="00552B22">
      <w:pPr>
        <w:ind w:left="2520" w:firstLine="360"/>
        <w:rPr>
          <w:rFonts w:ascii="Arial" w:hAnsi="Arial" w:cs="Arial"/>
          <w:i/>
          <w:noProof/>
          <w:sz w:val="20"/>
          <w:szCs w:val="20"/>
        </w:rPr>
      </w:pPr>
      <w:r w:rsidRPr="00552B22">
        <w:rPr>
          <w:rFonts w:ascii="Arial" w:hAnsi="Arial" w:cs="Arial"/>
          <w:i/>
          <w:noProof/>
          <w:sz w:val="20"/>
          <w:szCs w:val="20"/>
        </w:rPr>
        <w:t>( Don’t worry, Fahrenheit and Rankine will not be on the test</w:t>
      </w:r>
      <w:r w:rsidRPr="00552B22">
        <w:rPr>
          <w:rFonts w:ascii="Arial" w:hAnsi="Arial" w:cs="Arial"/>
          <w:i/>
          <w:noProof/>
          <w:sz w:val="20"/>
          <w:szCs w:val="20"/>
        </w:rPr>
        <w:sym w:font="Wingdings" w:char="F04A"/>
      </w:r>
      <w:r w:rsidRPr="00552B22">
        <w:rPr>
          <w:rFonts w:ascii="Arial" w:hAnsi="Arial" w:cs="Arial"/>
          <w:i/>
          <w:noProof/>
          <w:sz w:val="20"/>
          <w:szCs w:val="20"/>
        </w:rPr>
        <w:t>)</w:t>
      </w:r>
    </w:p>
    <w:p w:rsidR="00552B22" w:rsidRPr="00552B22" w:rsidRDefault="00552B22" w:rsidP="00552B22">
      <w:pPr>
        <w:rPr>
          <w:rFonts w:ascii="Arial" w:hAnsi="Arial" w:cs="Arial"/>
          <w:noProof/>
          <w:sz w:val="20"/>
          <w:szCs w:val="20"/>
        </w:rPr>
      </w:pPr>
    </w:p>
    <w:p w:rsidR="00552B22" w:rsidRPr="00552B22" w:rsidRDefault="00552B22" w:rsidP="00552B22">
      <w:pPr>
        <w:rPr>
          <w:rFonts w:ascii="Arial" w:hAnsi="Arial" w:cs="Arial"/>
          <w:noProof/>
          <w:sz w:val="20"/>
          <w:szCs w:val="20"/>
        </w:rPr>
      </w:pPr>
      <w:r w:rsidRPr="00552B22">
        <w:rPr>
          <w:rFonts w:ascii="Arial" w:hAnsi="Arial" w:cs="Arial"/>
          <w:noProof/>
          <w:sz w:val="20"/>
          <w:szCs w:val="20"/>
        </w:rPr>
        <w:tab/>
      </w:r>
    </w:p>
    <w:p w:rsidR="00552B22" w:rsidRPr="00552B22" w:rsidRDefault="00552B22" w:rsidP="00552B22">
      <w:pPr>
        <w:ind w:left="1800" w:firstLine="720"/>
        <w:rPr>
          <w:rFonts w:ascii="Arial" w:hAnsi="Arial" w:cs="Arial"/>
          <w:i/>
          <w:noProof/>
          <w:sz w:val="20"/>
          <w:szCs w:val="20"/>
        </w:rPr>
      </w:pPr>
      <w:r w:rsidRPr="00552B22">
        <w:rPr>
          <w:rFonts w:ascii="Arial" w:hAnsi="Arial" w:cs="Arial"/>
          <w:i/>
          <w:noProof/>
          <w:sz w:val="20"/>
          <w:szCs w:val="20"/>
          <w:vertAlign w:val="superscript"/>
        </w:rPr>
        <w:t>o</w:t>
      </w:r>
      <w:r w:rsidRPr="00552B22">
        <w:rPr>
          <w:rFonts w:ascii="Arial" w:hAnsi="Arial" w:cs="Arial"/>
          <w:i/>
          <w:noProof/>
          <w:sz w:val="20"/>
          <w:szCs w:val="20"/>
        </w:rPr>
        <w:t xml:space="preserve">R = </w:t>
      </w:r>
      <w:r w:rsidRPr="00552B22">
        <w:rPr>
          <w:rFonts w:ascii="Arial" w:hAnsi="Arial" w:cs="Arial"/>
          <w:i/>
          <w:noProof/>
          <w:sz w:val="20"/>
          <w:szCs w:val="20"/>
          <w:vertAlign w:val="superscript"/>
        </w:rPr>
        <w:t>o</w:t>
      </w:r>
      <w:r w:rsidRPr="00552B22">
        <w:rPr>
          <w:rFonts w:ascii="Arial" w:hAnsi="Arial" w:cs="Arial"/>
          <w:i/>
          <w:noProof/>
          <w:sz w:val="20"/>
          <w:szCs w:val="20"/>
        </w:rPr>
        <w:t>F + 459.67</w:t>
      </w:r>
      <w:r w:rsidRPr="00552B22">
        <w:rPr>
          <w:rFonts w:ascii="Arial" w:hAnsi="Arial" w:cs="Arial"/>
          <w:i/>
          <w:noProof/>
          <w:sz w:val="20"/>
          <w:szCs w:val="20"/>
        </w:rPr>
        <w:tab/>
      </w:r>
      <w:r w:rsidRPr="00552B22">
        <w:rPr>
          <w:rFonts w:ascii="Arial" w:hAnsi="Arial" w:cs="Arial"/>
          <w:i/>
          <w:noProof/>
          <w:sz w:val="20"/>
          <w:szCs w:val="20"/>
        </w:rPr>
        <w:tab/>
      </w:r>
      <w:r w:rsidRPr="00552B22">
        <w:rPr>
          <w:rFonts w:ascii="Arial" w:hAnsi="Arial" w:cs="Arial"/>
          <w:i/>
          <w:noProof/>
          <w:sz w:val="20"/>
          <w:szCs w:val="20"/>
          <w:vertAlign w:val="superscript"/>
        </w:rPr>
        <w:t>o</w:t>
      </w:r>
      <w:r w:rsidRPr="00552B22">
        <w:rPr>
          <w:rFonts w:ascii="Arial" w:hAnsi="Arial" w:cs="Arial"/>
          <w:i/>
          <w:noProof/>
          <w:sz w:val="20"/>
          <w:szCs w:val="20"/>
        </w:rPr>
        <w:t xml:space="preserve">F = </w:t>
      </w:r>
      <w:r w:rsidRPr="00552B22">
        <w:rPr>
          <w:rFonts w:ascii="Arial" w:hAnsi="Arial" w:cs="Arial"/>
          <w:i/>
          <w:noProof/>
          <w:sz w:val="20"/>
          <w:szCs w:val="20"/>
          <w:vertAlign w:val="superscript"/>
        </w:rPr>
        <w:t>o</w:t>
      </w:r>
      <w:r w:rsidRPr="00552B22">
        <w:rPr>
          <w:rFonts w:ascii="Arial" w:hAnsi="Arial" w:cs="Arial"/>
          <w:i/>
          <w:noProof/>
          <w:sz w:val="20"/>
          <w:szCs w:val="20"/>
        </w:rPr>
        <w:t>R -  459.67</w:t>
      </w:r>
    </w:p>
    <w:p w:rsidR="00552B22" w:rsidRDefault="00552B22" w:rsidP="00552B22">
      <w:pPr>
        <w:rPr>
          <w:rFonts w:ascii="Arial" w:hAnsi="Arial" w:cs="Arial"/>
          <w:noProof/>
          <w:sz w:val="20"/>
          <w:szCs w:val="20"/>
        </w:rPr>
      </w:pPr>
    </w:p>
    <w:p w:rsidR="0056691F" w:rsidRDefault="0056691F" w:rsidP="00552B22">
      <w:pPr>
        <w:rPr>
          <w:rFonts w:ascii="Arial" w:hAnsi="Arial" w:cs="Arial"/>
          <w:noProof/>
          <w:sz w:val="20"/>
          <w:szCs w:val="20"/>
        </w:rPr>
      </w:pPr>
    </w:p>
    <w:p w:rsidR="0056691F" w:rsidRDefault="0056691F" w:rsidP="00552B22">
      <w:pPr>
        <w:rPr>
          <w:rFonts w:ascii="Arial" w:hAnsi="Arial" w:cs="Arial"/>
          <w:noProof/>
          <w:sz w:val="20"/>
          <w:szCs w:val="20"/>
        </w:rPr>
      </w:pPr>
    </w:p>
    <w:p w:rsidR="0056691F" w:rsidRDefault="0056691F" w:rsidP="00552B22">
      <w:pPr>
        <w:rPr>
          <w:rFonts w:ascii="Arial" w:hAnsi="Arial" w:cs="Arial"/>
          <w:noProof/>
          <w:sz w:val="20"/>
          <w:szCs w:val="20"/>
        </w:rPr>
      </w:pPr>
    </w:p>
    <w:p w:rsidR="0056691F" w:rsidRPr="00552B22" w:rsidRDefault="0056691F" w:rsidP="00552B22">
      <w:pPr>
        <w:rPr>
          <w:rFonts w:ascii="Arial" w:hAnsi="Arial" w:cs="Arial"/>
          <w:noProof/>
          <w:sz w:val="20"/>
          <w:szCs w:val="20"/>
        </w:rPr>
      </w:pPr>
    </w:p>
    <w:p w:rsidR="00552B22" w:rsidRP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Given the equation for density, draw a hypothetical line on each graph to demonstrate the relationship between the two variables on the axes.  Below each graph, write whether the relation between the variables is direct or indirect (inverse).</w:t>
      </w:r>
    </w:p>
    <w:tbl>
      <w:tblPr>
        <w:tblpPr w:leftFromText="180" w:rightFromText="180" w:vertAnchor="text" w:horzAnchor="margin" w:tblpXSpec="center"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484"/>
        <w:gridCol w:w="484"/>
        <w:gridCol w:w="484"/>
      </w:tblGrid>
      <w:tr w:rsidR="00552B22" w:rsidRPr="00552B22" w:rsidTr="0056691F">
        <w:trPr>
          <w:trHeight w:val="531"/>
        </w:trPr>
        <w:tc>
          <w:tcPr>
            <w:tcW w:w="484" w:type="dxa"/>
            <w:tcBorders>
              <w:top w:val="nil"/>
              <w:left w:val="nil"/>
              <w:bottom w:val="nil"/>
            </w:tcBorders>
            <w:shd w:val="clear" w:color="auto" w:fill="auto"/>
          </w:tcPr>
          <w:p w:rsidR="00552B22" w:rsidRPr="00552B22" w:rsidRDefault="00552B22" w:rsidP="0056691F">
            <w:pPr>
              <w:rPr>
                <w:rFonts w:ascii="Arial" w:hAnsi="Arial" w:cs="Arial"/>
                <w:sz w:val="20"/>
                <w:szCs w:val="20"/>
              </w:rPr>
            </w:pPr>
          </w:p>
        </w:tc>
        <w:tc>
          <w:tcPr>
            <w:tcW w:w="484" w:type="dxa"/>
            <w:tcBorders>
              <w:top w:val="nil"/>
              <w:bottom w:val="nil"/>
              <w:right w:val="nil"/>
            </w:tcBorders>
            <w:shd w:val="clear" w:color="auto" w:fill="auto"/>
          </w:tcPr>
          <w:p w:rsidR="00552B22" w:rsidRPr="00552B22" w:rsidRDefault="00552B22" w:rsidP="0056691F">
            <w:pPr>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67456" behindDoc="0" locked="0" layoutInCell="1" allowOverlap="1" wp14:anchorId="22285B64" wp14:editId="0146CF98">
                      <wp:simplePos x="0" y="0"/>
                      <wp:positionH relativeFrom="column">
                        <wp:posOffset>-66040</wp:posOffset>
                      </wp:positionH>
                      <wp:positionV relativeFrom="paragraph">
                        <wp:posOffset>-1270</wp:posOffset>
                      </wp:positionV>
                      <wp:extent cx="695325" cy="657225"/>
                      <wp:effectExtent l="9525" t="9525" r="9525" b="952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5325" cy="6572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5.2pt;margin-top:-.1pt;width:54.75pt;height:51.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3DfRAIAAJYEAAAOAAAAZHJzL2Uyb0RvYy54bWysVE2P2jAQvVfqf7B8hxAWWIg2rFYJ9LJt&#10;kXbbu7EdYtXxWLYhoKr/vWPD0m57WVXlYPwx82bem5nc3R87TQ7SeQWmpPlwRIk0HIQyu5J+eV4P&#10;5pT4wIxgGows6Ul6er98/+6ut4UcQwtaSEcQxPiityVtQ7BFlnneyo75IVhp8LEB17GAR7fLhGM9&#10;onc6G49Gs6wHJ6wDLr3H2/r8SJcJv2kkD5+bxstAdEkxt5BWl9ZtXLPlHSt2jtlW8Usa7B+y6Jgy&#10;GPQKVbPAyN6pv6A6xR14aMKQQ5dB0yguEwdkk4/+YPPUMisTFxTH26tM/v/B8k+HjSNKYO1QHsM6&#10;rNFTcEzt2kAenIOeVGAM6giOoAnq1VtfoFtlNi4y5kfzZB+Bf/PEQNUys5Mp7+eTRaw8emSvXOLB&#10;W4y67T+CQBu2D5DEOzauI41W9mt0jOAoEDmmap2u1ZLHQDhezhbTm/GUEo5Ps+ntGPcxFisiTHS2&#10;zocPEjoSNyX1F1pXPucQ7PDow9nxxSE6G1grrfGeFdqQvqSLKQaIRw9aifiYDm63rbQjBxYbLP0u&#10;Wbwyc7A3IoG1komVESQkeQwOBY3onRSUaIkzFHfJMjCl32KJjLWJuaAwSOWyO3ff98VosZqv5pPB&#10;ZDxbDSajuh48rKvJYLbOb6f1TV1Vdf4j0sonRauEkCYye5mEfPK2TrvM5LmHr7NwlTB7jZ6KhMm+&#10;/KekU4/Etjg32BbEaeNiWWK7YPMn48ugxun6/Zysfn1Olj8BAAD//wMAUEsDBBQABgAIAAAAIQCT&#10;n7Hx3QAAAAgBAAAPAAAAZHJzL2Rvd25yZXYueG1sTI/BTsMwDIbvSLxDZCRuW9JtGltpOiEkEAdU&#10;ibHds8a0hcYpTdZ2b485wc3W/+n352w3uVYM2IfGk4ZkrkAgld42VGk4vD/NNiBCNGRN6wk1XDDA&#10;Lr++ykxq/UhvOOxjJbiEQmo01DF2qZShrNGZMPcdEmcfvncm8tpX0vZm5HLXyoVSa+lMQ3yhNh0+&#10;1lh+7c9OwzfdXY4rOWw+iyKun19eK8Ji1Pr2Znq4BxFxin8w/OqzOuTsdPJnskG0GmaJWjHKwwIE&#10;59ttAuLEnFouQeaZ/P9A/gMAAP//AwBQSwECLQAUAAYACAAAACEAtoM4kv4AAADhAQAAEwAAAAAA&#10;AAAAAAAAAAAAAAAAW0NvbnRlbnRfVHlwZXNdLnhtbFBLAQItABQABgAIAAAAIQA4/SH/1gAAAJQB&#10;AAALAAAAAAAAAAAAAAAAAC8BAABfcmVscy8ucmVsc1BLAQItABQABgAIAAAAIQDX63DfRAIAAJYE&#10;AAAOAAAAAAAAAAAAAAAAAC4CAABkcnMvZTJvRG9jLnhtbFBLAQItABQABgAIAAAAIQCTn7Hx3QAA&#10;AAgBAAAPAAAAAAAAAAAAAAAAAJ4EAABkcnMvZG93bnJldi54bWxQSwUGAAAAAAQABADzAAAAqAUA&#10;AAAA&#10;"/>
                  </w:pict>
                </mc:Fallback>
              </mc:AlternateContent>
            </w:r>
          </w:p>
        </w:tc>
        <w:tc>
          <w:tcPr>
            <w:tcW w:w="484" w:type="dxa"/>
            <w:tcBorders>
              <w:top w:val="nil"/>
              <w:left w:val="nil"/>
              <w:bottom w:val="nil"/>
              <w:right w:val="nil"/>
            </w:tcBorders>
            <w:shd w:val="clear" w:color="auto" w:fill="auto"/>
          </w:tcPr>
          <w:p w:rsidR="00552B22" w:rsidRPr="00552B22" w:rsidRDefault="00552B22" w:rsidP="0056691F">
            <w:pPr>
              <w:rPr>
                <w:rFonts w:ascii="Arial" w:hAnsi="Arial" w:cs="Arial"/>
                <w:sz w:val="20"/>
                <w:szCs w:val="20"/>
              </w:rPr>
            </w:pPr>
          </w:p>
        </w:tc>
        <w:tc>
          <w:tcPr>
            <w:tcW w:w="484" w:type="dxa"/>
            <w:tcBorders>
              <w:top w:val="nil"/>
              <w:left w:val="nil"/>
              <w:bottom w:val="nil"/>
              <w:right w:val="nil"/>
            </w:tcBorders>
            <w:shd w:val="clear" w:color="auto" w:fill="auto"/>
          </w:tcPr>
          <w:p w:rsidR="00552B22" w:rsidRPr="00552B22" w:rsidRDefault="00552B22" w:rsidP="0056691F">
            <w:pPr>
              <w:rPr>
                <w:rFonts w:ascii="Arial" w:hAnsi="Arial" w:cs="Arial"/>
                <w:sz w:val="20"/>
                <w:szCs w:val="20"/>
              </w:rPr>
            </w:pPr>
          </w:p>
        </w:tc>
      </w:tr>
      <w:tr w:rsidR="00552B22" w:rsidRPr="00552B22" w:rsidTr="0056691F">
        <w:trPr>
          <w:trHeight w:val="531"/>
        </w:trPr>
        <w:tc>
          <w:tcPr>
            <w:tcW w:w="484" w:type="dxa"/>
            <w:tcBorders>
              <w:top w:val="nil"/>
              <w:left w:val="nil"/>
              <w:bottom w:val="nil"/>
            </w:tcBorders>
            <w:shd w:val="clear" w:color="auto" w:fill="auto"/>
          </w:tcPr>
          <w:p w:rsidR="00552B22" w:rsidRPr="00552B22" w:rsidRDefault="00552B22" w:rsidP="0056691F">
            <w:pPr>
              <w:jc w:val="center"/>
              <w:rPr>
                <w:rFonts w:ascii="Arial" w:hAnsi="Arial" w:cs="Arial"/>
                <w:sz w:val="20"/>
                <w:szCs w:val="20"/>
              </w:rPr>
            </w:pPr>
            <w:r w:rsidRPr="00552B22">
              <w:rPr>
                <w:rFonts w:ascii="Arial" w:hAnsi="Arial" w:cs="Arial"/>
                <w:sz w:val="20"/>
                <w:szCs w:val="20"/>
              </w:rPr>
              <w:t>D</w:t>
            </w:r>
          </w:p>
        </w:tc>
        <w:tc>
          <w:tcPr>
            <w:tcW w:w="484" w:type="dxa"/>
            <w:tcBorders>
              <w:top w:val="nil"/>
              <w:bottom w:val="single" w:sz="4" w:space="0" w:color="auto"/>
              <w:right w:val="nil"/>
            </w:tcBorders>
            <w:shd w:val="clear" w:color="auto" w:fill="auto"/>
          </w:tcPr>
          <w:p w:rsidR="00552B22" w:rsidRPr="00552B22" w:rsidRDefault="00552B22" w:rsidP="0056691F">
            <w:pPr>
              <w:rPr>
                <w:rFonts w:ascii="Arial" w:hAnsi="Arial" w:cs="Arial"/>
                <w:sz w:val="20"/>
                <w:szCs w:val="20"/>
              </w:rPr>
            </w:pPr>
          </w:p>
        </w:tc>
        <w:tc>
          <w:tcPr>
            <w:tcW w:w="484" w:type="dxa"/>
            <w:tcBorders>
              <w:top w:val="nil"/>
              <w:left w:val="nil"/>
              <w:bottom w:val="single" w:sz="4" w:space="0" w:color="auto"/>
              <w:right w:val="nil"/>
            </w:tcBorders>
            <w:shd w:val="clear" w:color="auto" w:fill="auto"/>
          </w:tcPr>
          <w:p w:rsidR="00552B22" w:rsidRPr="00552B22" w:rsidRDefault="00552B22" w:rsidP="0056691F">
            <w:pPr>
              <w:rPr>
                <w:rFonts w:ascii="Arial" w:hAnsi="Arial" w:cs="Arial"/>
                <w:sz w:val="20"/>
                <w:szCs w:val="20"/>
              </w:rPr>
            </w:pPr>
          </w:p>
        </w:tc>
        <w:tc>
          <w:tcPr>
            <w:tcW w:w="484" w:type="dxa"/>
            <w:tcBorders>
              <w:top w:val="nil"/>
              <w:left w:val="nil"/>
              <w:bottom w:val="single" w:sz="4" w:space="0" w:color="auto"/>
              <w:right w:val="nil"/>
            </w:tcBorders>
            <w:shd w:val="clear" w:color="auto" w:fill="auto"/>
          </w:tcPr>
          <w:p w:rsidR="00552B22" w:rsidRPr="00552B22" w:rsidRDefault="00552B22" w:rsidP="0056691F">
            <w:pPr>
              <w:rPr>
                <w:rFonts w:ascii="Arial" w:hAnsi="Arial" w:cs="Arial"/>
                <w:sz w:val="20"/>
                <w:szCs w:val="20"/>
              </w:rPr>
            </w:pPr>
          </w:p>
        </w:tc>
      </w:tr>
      <w:tr w:rsidR="00552B22" w:rsidRPr="00552B22" w:rsidTr="0056691F">
        <w:trPr>
          <w:trHeight w:val="567"/>
        </w:trPr>
        <w:tc>
          <w:tcPr>
            <w:tcW w:w="484" w:type="dxa"/>
            <w:tcBorders>
              <w:top w:val="nil"/>
              <w:left w:val="nil"/>
              <w:bottom w:val="nil"/>
              <w:right w:val="nil"/>
            </w:tcBorders>
            <w:shd w:val="clear" w:color="auto" w:fill="auto"/>
          </w:tcPr>
          <w:p w:rsidR="00552B22" w:rsidRPr="00552B22" w:rsidRDefault="00552B22" w:rsidP="0056691F">
            <w:pPr>
              <w:rPr>
                <w:rFonts w:ascii="Arial" w:hAnsi="Arial" w:cs="Arial"/>
                <w:sz w:val="20"/>
                <w:szCs w:val="20"/>
              </w:rPr>
            </w:pPr>
          </w:p>
        </w:tc>
        <w:tc>
          <w:tcPr>
            <w:tcW w:w="484" w:type="dxa"/>
            <w:tcBorders>
              <w:left w:val="nil"/>
              <w:bottom w:val="nil"/>
              <w:right w:val="nil"/>
            </w:tcBorders>
            <w:shd w:val="clear" w:color="auto" w:fill="auto"/>
          </w:tcPr>
          <w:p w:rsidR="00552B22" w:rsidRPr="00552B22" w:rsidRDefault="00552B22" w:rsidP="0056691F">
            <w:pPr>
              <w:rPr>
                <w:rFonts w:ascii="Arial" w:hAnsi="Arial" w:cs="Arial"/>
                <w:sz w:val="20"/>
                <w:szCs w:val="20"/>
              </w:rPr>
            </w:pPr>
          </w:p>
        </w:tc>
        <w:tc>
          <w:tcPr>
            <w:tcW w:w="484" w:type="dxa"/>
            <w:tcBorders>
              <w:left w:val="nil"/>
              <w:bottom w:val="nil"/>
              <w:right w:val="nil"/>
            </w:tcBorders>
            <w:shd w:val="clear" w:color="auto" w:fill="auto"/>
            <w:vAlign w:val="center"/>
          </w:tcPr>
          <w:p w:rsidR="00552B22" w:rsidRPr="00552B22" w:rsidRDefault="00552B22" w:rsidP="0056691F">
            <w:pPr>
              <w:jc w:val="center"/>
              <w:rPr>
                <w:rFonts w:ascii="Arial" w:hAnsi="Arial" w:cs="Arial"/>
                <w:sz w:val="20"/>
                <w:szCs w:val="20"/>
              </w:rPr>
            </w:pPr>
            <w:r w:rsidRPr="00552B22">
              <w:rPr>
                <w:rFonts w:ascii="Arial" w:hAnsi="Arial" w:cs="Arial"/>
                <w:sz w:val="20"/>
                <w:szCs w:val="20"/>
              </w:rPr>
              <w:t>M</w:t>
            </w:r>
          </w:p>
        </w:tc>
        <w:tc>
          <w:tcPr>
            <w:tcW w:w="484" w:type="dxa"/>
            <w:tcBorders>
              <w:left w:val="nil"/>
              <w:bottom w:val="nil"/>
              <w:right w:val="nil"/>
            </w:tcBorders>
            <w:shd w:val="clear" w:color="auto" w:fill="auto"/>
          </w:tcPr>
          <w:p w:rsidR="00552B22" w:rsidRPr="00552B22" w:rsidRDefault="00552B22" w:rsidP="0056691F">
            <w:pPr>
              <w:rPr>
                <w:rStyle w:val="IntenseEmphasis"/>
                <w:rFonts w:ascii="Arial" w:hAnsi="Arial" w:cs="Arial"/>
                <w:sz w:val="20"/>
                <w:szCs w:val="20"/>
              </w:rPr>
            </w:pPr>
          </w:p>
        </w:tc>
      </w:tr>
    </w:tbl>
    <w:tbl>
      <w:tblPr>
        <w:tblpPr w:leftFromText="180" w:rightFromText="180" w:vertAnchor="text" w:horzAnchor="page" w:tblpX="7963"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484"/>
        <w:gridCol w:w="484"/>
        <w:gridCol w:w="484"/>
      </w:tblGrid>
      <w:tr w:rsidR="0056691F" w:rsidRPr="00552B22" w:rsidTr="0056691F">
        <w:trPr>
          <w:trHeight w:val="531"/>
        </w:trPr>
        <w:tc>
          <w:tcPr>
            <w:tcW w:w="484" w:type="dxa"/>
            <w:tcBorders>
              <w:top w:val="nil"/>
              <w:left w:val="nil"/>
              <w:bottom w:val="nil"/>
            </w:tcBorders>
            <w:shd w:val="clear" w:color="auto" w:fill="auto"/>
          </w:tcPr>
          <w:p w:rsidR="0056691F" w:rsidRPr="00552B22" w:rsidRDefault="0056691F" w:rsidP="0056691F">
            <w:pPr>
              <w:rPr>
                <w:rFonts w:ascii="Arial" w:hAnsi="Arial" w:cs="Arial"/>
                <w:sz w:val="20"/>
                <w:szCs w:val="20"/>
              </w:rPr>
            </w:pPr>
          </w:p>
        </w:tc>
        <w:tc>
          <w:tcPr>
            <w:tcW w:w="484" w:type="dxa"/>
            <w:tcBorders>
              <w:top w:val="nil"/>
              <w:bottom w:val="nil"/>
              <w:right w:val="nil"/>
            </w:tcBorders>
            <w:shd w:val="clear" w:color="auto" w:fill="auto"/>
          </w:tcPr>
          <w:p w:rsidR="0056691F" w:rsidRPr="00552B22" w:rsidRDefault="0056691F" w:rsidP="0056691F">
            <w:pPr>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68480" behindDoc="0" locked="0" layoutInCell="1" allowOverlap="1" wp14:anchorId="0BC456A2" wp14:editId="063C363C">
                      <wp:simplePos x="0" y="0"/>
                      <wp:positionH relativeFrom="column">
                        <wp:posOffset>27940</wp:posOffset>
                      </wp:positionH>
                      <wp:positionV relativeFrom="paragraph">
                        <wp:posOffset>61595</wp:posOffset>
                      </wp:positionV>
                      <wp:extent cx="685800" cy="466725"/>
                      <wp:effectExtent l="0" t="0" r="19050" b="2857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66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2pt;margin-top:4.85pt;width:54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iWLPQIAAIwEAAAOAAAAZHJzL2Uyb0RvYy54bWysVE1v2zAMvQ/YfxB0T21nTpoadYrCTnbp&#10;tgLtfoAiybEwWRQkNU4w7L+PUj62bpdimA+yZJGPfOSjb+/2gyY76bwCU9PiKqdEGg5CmW1Nvz6v&#10;JwtKfGBGMA1G1vQgPb1bvn93O9pKTqEHLaQjCGJ8Ndqa9iHYKss87+XA/BVYafCyAzewgEe3zYRj&#10;I6IPOpvm+TwbwQnrgEvv8Wt7vKTLhN91kocvXedlILqmmFtIq0vrJq7Z8pZVW8dsr/gpDfYPWQxM&#10;GQx6gWpZYOTFqb+gBsUdeOjCFYchg65TXCYOyKbI/2Dz1DMrExcsjreXMvn/B8s/7x4dUQJ7V1Bi&#10;2IA9egqOqW0fyL1zMJIGjME6giNogvUara/QrTGPLjLme/NkH4B/88RA0zOzlSnv54NFrOSRvXKJ&#10;B28x6mb8BAJt2EuAVLx954YIiWUh+9Sjw6VHch8Ix4/zxWyRYyc5XpXz+fV0FnPKWHV2ts6HjxIG&#10;Ejc19ScyFxZFCsV2Dz4cHc8OMbKBtdI6iUIbMtb0ZoYB4o0HrUS8TAe33TTakR2LskrPKYtXZg5e&#10;jEhgvWRiZQQJqSgGR4FG9EEKSrTEyYm7ZBmY0m+xRMbaxFywMEjltDtq7vtNfrNarBblpJzOV5My&#10;b9vJ/bopJ/N1cT1rP7RN0xY/Iq2irHolhDSR2Vn/Rfk2fZ0m8ajcywRcSpi9Rk9NwmTP75R0UkYU&#10;w1FWGxCHRxfbEkWCkk/Gp/GMM/X7OVn9+oksfwIAAP//AwBQSwMEFAAGAAgAAAAhALPGUOXcAAAA&#10;BgEAAA8AAABkcnMvZG93bnJldi54bWxMjk1vwjAQRO+V+A/WVuJSFScpLZBmg1ClHnrkQ+rVxEuS&#10;Nl5HsUNSfn3NCY6jGb152Xo0jThT52rLCPEsAkFcWF1ziXDYfz4vQTivWKvGMiH8kYN1PnnIVKrt&#10;wFs673wpAoRdqhAq79tUSldUZJSb2ZY4dCfbGeVD7EqpOzUEuGlkEkVv0qiaw0OlWvqoqPjd9QaB&#10;XP8aR5uVKQ9fl+HpO7n8DO0ecfo4bt5BeBr9bQxX/aAOeXA62p61Ew3CfB6GCKsFiGsbJyEfEZYv&#10;Ccg8k/f6+T8AAAD//wMAUEsBAi0AFAAGAAgAAAAhALaDOJL+AAAA4QEAABMAAAAAAAAAAAAAAAAA&#10;AAAAAFtDb250ZW50X1R5cGVzXS54bWxQSwECLQAUAAYACAAAACEAOP0h/9YAAACUAQAACwAAAAAA&#10;AAAAAAAAAAAvAQAAX3JlbHMvLnJlbHNQSwECLQAUAAYACAAAACEAKGIliz0CAACMBAAADgAAAAAA&#10;AAAAAAAAAAAuAgAAZHJzL2Uyb0RvYy54bWxQSwECLQAUAAYACAAAACEAs8ZQ5dwAAAAGAQAADwAA&#10;AAAAAAAAAAAAAACXBAAAZHJzL2Rvd25yZXYueG1sUEsFBgAAAAAEAAQA8wAAAKAFAAAAAA==&#10;"/>
                  </w:pict>
                </mc:Fallback>
              </mc:AlternateContent>
            </w:r>
          </w:p>
        </w:tc>
        <w:tc>
          <w:tcPr>
            <w:tcW w:w="484" w:type="dxa"/>
            <w:tcBorders>
              <w:top w:val="nil"/>
              <w:left w:val="nil"/>
              <w:bottom w:val="nil"/>
              <w:right w:val="nil"/>
            </w:tcBorders>
            <w:shd w:val="clear" w:color="auto" w:fill="auto"/>
          </w:tcPr>
          <w:p w:rsidR="0056691F" w:rsidRPr="00552B22" w:rsidRDefault="0056691F" w:rsidP="0056691F">
            <w:pPr>
              <w:rPr>
                <w:rFonts w:ascii="Arial" w:hAnsi="Arial" w:cs="Arial"/>
                <w:sz w:val="20"/>
                <w:szCs w:val="20"/>
              </w:rPr>
            </w:pPr>
          </w:p>
        </w:tc>
        <w:tc>
          <w:tcPr>
            <w:tcW w:w="484" w:type="dxa"/>
            <w:tcBorders>
              <w:top w:val="nil"/>
              <w:left w:val="nil"/>
              <w:bottom w:val="nil"/>
              <w:right w:val="nil"/>
            </w:tcBorders>
            <w:shd w:val="clear" w:color="auto" w:fill="auto"/>
          </w:tcPr>
          <w:p w:rsidR="0056691F" w:rsidRPr="00552B22" w:rsidRDefault="0056691F" w:rsidP="0056691F">
            <w:pPr>
              <w:rPr>
                <w:rFonts w:ascii="Arial" w:hAnsi="Arial" w:cs="Arial"/>
                <w:sz w:val="20"/>
                <w:szCs w:val="20"/>
              </w:rPr>
            </w:pPr>
          </w:p>
        </w:tc>
      </w:tr>
      <w:tr w:rsidR="0056691F" w:rsidRPr="00552B22" w:rsidTr="0056691F">
        <w:trPr>
          <w:trHeight w:val="531"/>
        </w:trPr>
        <w:tc>
          <w:tcPr>
            <w:tcW w:w="484" w:type="dxa"/>
            <w:tcBorders>
              <w:top w:val="nil"/>
              <w:left w:val="nil"/>
              <w:bottom w:val="nil"/>
            </w:tcBorders>
            <w:shd w:val="clear" w:color="auto" w:fill="auto"/>
          </w:tcPr>
          <w:p w:rsidR="0056691F" w:rsidRPr="00552B22" w:rsidRDefault="0056691F" w:rsidP="0056691F">
            <w:pPr>
              <w:jc w:val="center"/>
              <w:rPr>
                <w:rFonts w:ascii="Arial" w:hAnsi="Arial" w:cs="Arial"/>
                <w:sz w:val="20"/>
                <w:szCs w:val="20"/>
              </w:rPr>
            </w:pPr>
            <w:r w:rsidRPr="00552B22">
              <w:rPr>
                <w:rFonts w:ascii="Arial" w:hAnsi="Arial" w:cs="Arial"/>
                <w:sz w:val="20"/>
                <w:szCs w:val="20"/>
              </w:rPr>
              <w:t>D</w:t>
            </w:r>
          </w:p>
        </w:tc>
        <w:tc>
          <w:tcPr>
            <w:tcW w:w="484" w:type="dxa"/>
            <w:tcBorders>
              <w:top w:val="nil"/>
              <w:bottom w:val="single" w:sz="4" w:space="0" w:color="auto"/>
              <w:right w:val="nil"/>
            </w:tcBorders>
            <w:shd w:val="clear" w:color="auto" w:fill="auto"/>
          </w:tcPr>
          <w:p w:rsidR="0056691F" w:rsidRPr="00552B22" w:rsidRDefault="0056691F" w:rsidP="0056691F">
            <w:pPr>
              <w:rPr>
                <w:rFonts w:ascii="Arial" w:hAnsi="Arial" w:cs="Arial"/>
                <w:sz w:val="20"/>
                <w:szCs w:val="20"/>
              </w:rPr>
            </w:pPr>
          </w:p>
        </w:tc>
        <w:tc>
          <w:tcPr>
            <w:tcW w:w="484" w:type="dxa"/>
            <w:tcBorders>
              <w:top w:val="nil"/>
              <w:left w:val="nil"/>
              <w:bottom w:val="single" w:sz="4" w:space="0" w:color="auto"/>
              <w:right w:val="nil"/>
            </w:tcBorders>
            <w:shd w:val="clear" w:color="auto" w:fill="auto"/>
          </w:tcPr>
          <w:p w:rsidR="0056691F" w:rsidRPr="00552B22" w:rsidRDefault="0056691F" w:rsidP="0056691F">
            <w:pPr>
              <w:rPr>
                <w:rFonts w:ascii="Arial" w:hAnsi="Arial" w:cs="Arial"/>
                <w:sz w:val="20"/>
                <w:szCs w:val="20"/>
                <w:highlight w:val="yellow"/>
              </w:rPr>
            </w:pPr>
          </w:p>
        </w:tc>
        <w:tc>
          <w:tcPr>
            <w:tcW w:w="484" w:type="dxa"/>
            <w:tcBorders>
              <w:top w:val="nil"/>
              <w:left w:val="nil"/>
              <w:bottom w:val="single" w:sz="4" w:space="0" w:color="auto"/>
              <w:right w:val="nil"/>
            </w:tcBorders>
            <w:shd w:val="clear" w:color="auto" w:fill="auto"/>
          </w:tcPr>
          <w:p w:rsidR="0056691F" w:rsidRPr="00552B22" w:rsidRDefault="0056691F" w:rsidP="0056691F">
            <w:pPr>
              <w:rPr>
                <w:rFonts w:ascii="Arial" w:hAnsi="Arial" w:cs="Arial"/>
                <w:sz w:val="20"/>
                <w:szCs w:val="20"/>
              </w:rPr>
            </w:pPr>
          </w:p>
        </w:tc>
      </w:tr>
      <w:tr w:rsidR="0056691F" w:rsidRPr="00552B22" w:rsidTr="0056691F">
        <w:trPr>
          <w:trHeight w:val="567"/>
        </w:trPr>
        <w:tc>
          <w:tcPr>
            <w:tcW w:w="484" w:type="dxa"/>
            <w:tcBorders>
              <w:top w:val="nil"/>
              <w:left w:val="nil"/>
              <w:bottom w:val="nil"/>
              <w:right w:val="nil"/>
            </w:tcBorders>
            <w:shd w:val="clear" w:color="auto" w:fill="auto"/>
          </w:tcPr>
          <w:p w:rsidR="0056691F" w:rsidRPr="00552B22" w:rsidRDefault="0056691F" w:rsidP="0056691F">
            <w:pPr>
              <w:rPr>
                <w:rFonts w:ascii="Arial" w:hAnsi="Arial" w:cs="Arial"/>
                <w:sz w:val="20"/>
                <w:szCs w:val="20"/>
              </w:rPr>
            </w:pPr>
          </w:p>
        </w:tc>
        <w:tc>
          <w:tcPr>
            <w:tcW w:w="484" w:type="dxa"/>
            <w:tcBorders>
              <w:left w:val="nil"/>
              <w:bottom w:val="nil"/>
              <w:right w:val="nil"/>
            </w:tcBorders>
            <w:shd w:val="clear" w:color="auto" w:fill="auto"/>
          </w:tcPr>
          <w:p w:rsidR="0056691F" w:rsidRPr="00552B22" w:rsidRDefault="0056691F" w:rsidP="0056691F">
            <w:pPr>
              <w:rPr>
                <w:rFonts w:ascii="Arial" w:hAnsi="Arial" w:cs="Arial"/>
                <w:sz w:val="20"/>
                <w:szCs w:val="20"/>
              </w:rPr>
            </w:pPr>
          </w:p>
        </w:tc>
        <w:tc>
          <w:tcPr>
            <w:tcW w:w="484" w:type="dxa"/>
            <w:tcBorders>
              <w:left w:val="nil"/>
              <w:bottom w:val="nil"/>
              <w:right w:val="nil"/>
            </w:tcBorders>
            <w:shd w:val="clear" w:color="auto" w:fill="auto"/>
            <w:vAlign w:val="center"/>
          </w:tcPr>
          <w:p w:rsidR="0056691F" w:rsidRPr="00552B22" w:rsidRDefault="0056691F" w:rsidP="0056691F">
            <w:pPr>
              <w:jc w:val="center"/>
              <w:rPr>
                <w:rFonts w:ascii="Arial" w:hAnsi="Arial" w:cs="Arial"/>
                <w:sz w:val="20"/>
                <w:szCs w:val="20"/>
              </w:rPr>
            </w:pPr>
            <w:r w:rsidRPr="00552B22">
              <w:rPr>
                <w:rFonts w:ascii="Arial" w:hAnsi="Arial" w:cs="Arial"/>
                <w:sz w:val="20"/>
                <w:szCs w:val="20"/>
              </w:rPr>
              <w:t>V</w:t>
            </w:r>
          </w:p>
        </w:tc>
        <w:tc>
          <w:tcPr>
            <w:tcW w:w="484" w:type="dxa"/>
            <w:tcBorders>
              <w:left w:val="nil"/>
              <w:bottom w:val="nil"/>
              <w:right w:val="nil"/>
            </w:tcBorders>
            <w:shd w:val="clear" w:color="auto" w:fill="auto"/>
          </w:tcPr>
          <w:p w:rsidR="0056691F" w:rsidRPr="00552B22" w:rsidRDefault="0056691F" w:rsidP="0056691F">
            <w:pPr>
              <w:rPr>
                <w:rStyle w:val="IntenseEmphasis"/>
                <w:rFonts w:ascii="Arial" w:hAnsi="Arial" w:cs="Arial"/>
                <w:sz w:val="20"/>
                <w:szCs w:val="20"/>
              </w:rPr>
            </w:pPr>
          </w:p>
        </w:tc>
      </w:tr>
    </w:tbl>
    <w:p w:rsidR="00552B22" w:rsidRPr="00552B22" w:rsidRDefault="00552B22" w:rsidP="00552B22">
      <w:pPr>
        <w:rPr>
          <w:rFonts w:ascii="Arial" w:hAnsi="Arial" w:cs="Arial"/>
          <w:sz w:val="20"/>
          <w:szCs w:val="20"/>
        </w:rPr>
      </w:pPr>
    </w:p>
    <w:tbl>
      <w:tblPr>
        <w:tblpPr w:leftFromText="180" w:rightFromText="180" w:vertAnchor="text" w:horzAnchor="page" w:tblpX="2203"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484"/>
        <w:gridCol w:w="484"/>
        <w:gridCol w:w="484"/>
      </w:tblGrid>
      <w:tr w:rsidR="00552B22" w:rsidRPr="00552B22" w:rsidTr="00221E62">
        <w:trPr>
          <w:trHeight w:val="531"/>
        </w:trPr>
        <w:tc>
          <w:tcPr>
            <w:tcW w:w="484" w:type="dxa"/>
            <w:tcBorders>
              <w:top w:val="nil"/>
              <w:left w:val="nil"/>
              <w:bottom w:val="nil"/>
            </w:tcBorders>
            <w:shd w:val="clear" w:color="auto" w:fill="auto"/>
          </w:tcPr>
          <w:p w:rsidR="00552B22" w:rsidRPr="00552B22" w:rsidRDefault="00552B22" w:rsidP="00221E62">
            <w:pPr>
              <w:rPr>
                <w:rFonts w:ascii="Arial" w:hAnsi="Arial" w:cs="Arial"/>
                <w:sz w:val="20"/>
                <w:szCs w:val="20"/>
              </w:rPr>
            </w:pPr>
          </w:p>
        </w:tc>
        <w:tc>
          <w:tcPr>
            <w:tcW w:w="484" w:type="dxa"/>
            <w:tcBorders>
              <w:top w:val="nil"/>
              <w:bottom w:val="nil"/>
              <w:right w:val="nil"/>
            </w:tcBorders>
            <w:shd w:val="clear" w:color="auto" w:fill="auto"/>
          </w:tcPr>
          <w:p w:rsidR="00552B22" w:rsidRPr="00552B22" w:rsidRDefault="00552B22" w:rsidP="00221E62">
            <w:pPr>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66432" behindDoc="0" locked="0" layoutInCell="1" allowOverlap="1" wp14:anchorId="044CEA00" wp14:editId="15B9AF09">
                      <wp:simplePos x="0" y="0"/>
                      <wp:positionH relativeFrom="column">
                        <wp:posOffset>-67310</wp:posOffset>
                      </wp:positionH>
                      <wp:positionV relativeFrom="paragraph">
                        <wp:posOffset>17780</wp:posOffset>
                      </wp:positionV>
                      <wp:extent cx="695325" cy="657225"/>
                      <wp:effectExtent l="9525" t="9525" r="9525" b="952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5325" cy="6572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5.3pt;margin-top:1.4pt;width:54.75pt;height:51.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6KhQwIAAJQEAAAOAAAAZHJzL2Uyb0RvYy54bWysVE2P2jAQvVfqf7B8Z0NYYCHasFol0Mu2&#10;RWLbu7EdYtXxWLaXgKr+947NR7vtZVWVg/HYM2/mPc/k/uHQabKXziswJc1vhpRIw0Eosyvpl+fV&#10;YEaJD8wIpsHIkh6lpw+L9+/ue1vIEbSghXQEQYwvelvSNgRbZJnnreyYvwErDV424DoW0HS7TDjW&#10;I3qns9FwOM16cMI64NJ7PK1Pl3SR8JtG8vC5abwMRJcUawtpdWndxjVb3LNi55htFT+Xwf6hio4p&#10;g0mvUDULjLw49RdUp7gDD0244dBl0DSKy8QB2eTDP9hsWmZl4oLieHuVyf8/WP5pv3ZEiZLOKTGs&#10;wyfaBMfUrg3k0TnoSQXGoIzgyDyq1VtfYFBl1i7y5QezsU/Av3lioGqZ2clU9fPRIlQeI7JXIdHw&#10;FnNu+48g0Ie9BEjSHRrXkUYr+zUGRnCUhxzSWx2vbyUPgXA8nM4nt6MJJRyvppO7Ee5jLlZEmBhs&#10;nQ8fJHQkbkrqz6yudE4p2P7Jh1PgJSAGG1gprfGcFdqQHtWZYIJoetBKxMtkuN220o7sWWyv9DtX&#10;8crNwYsRCayVTCyNICHJY3AkaETvpKBES5yguEuegSn9Fk9krE2sBYVBKufdqfe+z4fz5Ww5Gw/G&#10;o+lyMB7W9eBxVY0H01V+N6lv66qq8x+RVj4uWiWENJHZZQ7y8dv67DyRpw6+TsJVwuw1enokLPby&#10;n4pOPRLb4tRgWxDHtYvPEtsFWz85n8c0ztbvdvL69TFZ/AQAAP//AwBQSwMEFAAGAAgAAAAhAO8V&#10;LDHdAAAACAEAAA8AAABkcnMvZG93bnJldi54bWxMj8FOwzAQRO9I/IO1SNxauwWFNI1TISQQBxSJ&#10;Anc33iaBeB1iN0n/nuUEx9U8zb7Jd7PrxIhDaD1pWC0VCKTK25ZqDe9vj4sURIiGrOk8oYYzBtgV&#10;lxe5yayf6BXHfawFl1DIjIYmxj6TMlQNOhOWvkfi7OgHZyKfQy3tYCYud51cK5VIZ1riD43p8aHB&#10;6mt/chq+6e78cSvH9LMsY/L0/FITlpPW11fz/RZExDn+wfCrz+pQsNPBn8gG0WlYrFTCqIY1L+B8&#10;k25AHJhTyQ3IIpf/BxQ/AAAA//8DAFBLAQItABQABgAIAAAAIQC2gziS/gAAAOEBAAATAAAAAAAA&#10;AAAAAAAAAAAAAABbQ29udGVudF9UeXBlc10ueG1sUEsBAi0AFAAGAAgAAAAhADj9If/WAAAAlAEA&#10;AAsAAAAAAAAAAAAAAAAALwEAAF9yZWxzLy5yZWxzUEsBAi0AFAAGAAgAAAAhAGBroqFDAgAAlAQA&#10;AA4AAAAAAAAAAAAAAAAALgIAAGRycy9lMm9Eb2MueG1sUEsBAi0AFAAGAAgAAAAhAO8VLDHdAAAA&#10;CAEAAA8AAAAAAAAAAAAAAAAAnQQAAGRycy9kb3ducmV2LnhtbFBLBQYAAAAABAAEAPMAAACnBQAA&#10;AAA=&#10;"/>
                  </w:pict>
                </mc:Fallback>
              </mc:AlternateContent>
            </w:r>
          </w:p>
        </w:tc>
        <w:tc>
          <w:tcPr>
            <w:tcW w:w="484" w:type="dxa"/>
            <w:tcBorders>
              <w:top w:val="nil"/>
              <w:left w:val="nil"/>
              <w:bottom w:val="nil"/>
              <w:right w:val="nil"/>
            </w:tcBorders>
            <w:shd w:val="clear" w:color="auto" w:fill="auto"/>
          </w:tcPr>
          <w:p w:rsidR="00552B22" w:rsidRPr="00552B22" w:rsidRDefault="00552B22" w:rsidP="00221E62">
            <w:pPr>
              <w:rPr>
                <w:rFonts w:ascii="Arial" w:hAnsi="Arial" w:cs="Arial"/>
                <w:sz w:val="20"/>
                <w:szCs w:val="20"/>
              </w:rPr>
            </w:pPr>
          </w:p>
        </w:tc>
        <w:tc>
          <w:tcPr>
            <w:tcW w:w="484" w:type="dxa"/>
            <w:tcBorders>
              <w:top w:val="nil"/>
              <w:left w:val="nil"/>
              <w:bottom w:val="nil"/>
              <w:right w:val="nil"/>
            </w:tcBorders>
            <w:shd w:val="clear" w:color="auto" w:fill="auto"/>
          </w:tcPr>
          <w:p w:rsidR="00552B22" w:rsidRPr="00552B22" w:rsidRDefault="00552B22" w:rsidP="00221E62">
            <w:pPr>
              <w:rPr>
                <w:rFonts w:ascii="Arial" w:hAnsi="Arial" w:cs="Arial"/>
                <w:sz w:val="20"/>
                <w:szCs w:val="20"/>
              </w:rPr>
            </w:pPr>
          </w:p>
        </w:tc>
      </w:tr>
      <w:tr w:rsidR="00552B22" w:rsidRPr="00552B22" w:rsidTr="00221E62">
        <w:trPr>
          <w:trHeight w:val="531"/>
        </w:trPr>
        <w:tc>
          <w:tcPr>
            <w:tcW w:w="484" w:type="dxa"/>
            <w:tcBorders>
              <w:top w:val="nil"/>
              <w:left w:val="nil"/>
              <w:bottom w:val="nil"/>
            </w:tcBorders>
            <w:shd w:val="clear" w:color="auto" w:fill="auto"/>
          </w:tcPr>
          <w:p w:rsidR="00552B22" w:rsidRPr="00552B22" w:rsidRDefault="00552B22" w:rsidP="00221E62">
            <w:pPr>
              <w:jc w:val="center"/>
              <w:rPr>
                <w:rFonts w:ascii="Arial" w:hAnsi="Arial" w:cs="Arial"/>
                <w:sz w:val="20"/>
                <w:szCs w:val="20"/>
              </w:rPr>
            </w:pPr>
            <w:r w:rsidRPr="00552B22">
              <w:rPr>
                <w:rFonts w:ascii="Arial" w:hAnsi="Arial" w:cs="Arial"/>
                <w:sz w:val="20"/>
                <w:szCs w:val="20"/>
              </w:rPr>
              <w:t>M</w:t>
            </w:r>
          </w:p>
        </w:tc>
        <w:tc>
          <w:tcPr>
            <w:tcW w:w="484" w:type="dxa"/>
            <w:tcBorders>
              <w:top w:val="nil"/>
              <w:bottom w:val="single" w:sz="4" w:space="0" w:color="auto"/>
              <w:right w:val="nil"/>
            </w:tcBorders>
            <w:shd w:val="clear" w:color="auto" w:fill="auto"/>
          </w:tcPr>
          <w:p w:rsidR="00552B22" w:rsidRPr="00552B22" w:rsidRDefault="00552B22" w:rsidP="00221E62">
            <w:pPr>
              <w:rPr>
                <w:rFonts w:ascii="Arial" w:hAnsi="Arial" w:cs="Arial"/>
                <w:sz w:val="20"/>
                <w:szCs w:val="20"/>
              </w:rPr>
            </w:pPr>
          </w:p>
        </w:tc>
        <w:tc>
          <w:tcPr>
            <w:tcW w:w="484" w:type="dxa"/>
            <w:tcBorders>
              <w:top w:val="nil"/>
              <w:left w:val="nil"/>
              <w:bottom w:val="single" w:sz="4" w:space="0" w:color="auto"/>
              <w:right w:val="nil"/>
            </w:tcBorders>
            <w:shd w:val="clear" w:color="auto" w:fill="auto"/>
          </w:tcPr>
          <w:p w:rsidR="00552B22" w:rsidRPr="00552B22" w:rsidRDefault="00552B22" w:rsidP="00221E62">
            <w:pPr>
              <w:rPr>
                <w:rFonts w:ascii="Arial" w:hAnsi="Arial" w:cs="Arial"/>
                <w:sz w:val="20"/>
                <w:szCs w:val="20"/>
              </w:rPr>
            </w:pPr>
          </w:p>
        </w:tc>
        <w:tc>
          <w:tcPr>
            <w:tcW w:w="484" w:type="dxa"/>
            <w:tcBorders>
              <w:top w:val="nil"/>
              <w:left w:val="nil"/>
              <w:bottom w:val="single" w:sz="4" w:space="0" w:color="auto"/>
              <w:right w:val="nil"/>
            </w:tcBorders>
            <w:shd w:val="clear" w:color="auto" w:fill="auto"/>
          </w:tcPr>
          <w:p w:rsidR="00552B22" w:rsidRPr="00552B22" w:rsidRDefault="00552B22" w:rsidP="00221E62">
            <w:pPr>
              <w:rPr>
                <w:rFonts w:ascii="Arial" w:hAnsi="Arial" w:cs="Arial"/>
                <w:sz w:val="20"/>
                <w:szCs w:val="20"/>
              </w:rPr>
            </w:pPr>
          </w:p>
        </w:tc>
      </w:tr>
      <w:tr w:rsidR="00552B22" w:rsidRPr="00552B22" w:rsidTr="00221E62">
        <w:trPr>
          <w:trHeight w:val="567"/>
        </w:trPr>
        <w:tc>
          <w:tcPr>
            <w:tcW w:w="484" w:type="dxa"/>
            <w:tcBorders>
              <w:top w:val="nil"/>
              <w:left w:val="nil"/>
              <w:bottom w:val="nil"/>
              <w:right w:val="nil"/>
            </w:tcBorders>
            <w:shd w:val="clear" w:color="auto" w:fill="auto"/>
          </w:tcPr>
          <w:p w:rsidR="00552B22" w:rsidRPr="00552B22" w:rsidRDefault="00552B22" w:rsidP="00221E62">
            <w:pPr>
              <w:rPr>
                <w:rFonts w:ascii="Arial" w:hAnsi="Arial" w:cs="Arial"/>
                <w:sz w:val="20"/>
                <w:szCs w:val="20"/>
              </w:rPr>
            </w:pPr>
          </w:p>
        </w:tc>
        <w:tc>
          <w:tcPr>
            <w:tcW w:w="484" w:type="dxa"/>
            <w:tcBorders>
              <w:left w:val="nil"/>
              <w:bottom w:val="nil"/>
              <w:right w:val="nil"/>
            </w:tcBorders>
            <w:shd w:val="clear" w:color="auto" w:fill="auto"/>
          </w:tcPr>
          <w:p w:rsidR="00552B22" w:rsidRPr="00552B22" w:rsidRDefault="00552B22" w:rsidP="00221E62">
            <w:pPr>
              <w:rPr>
                <w:rFonts w:ascii="Arial" w:hAnsi="Arial" w:cs="Arial"/>
                <w:sz w:val="20"/>
                <w:szCs w:val="20"/>
              </w:rPr>
            </w:pPr>
          </w:p>
        </w:tc>
        <w:tc>
          <w:tcPr>
            <w:tcW w:w="484" w:type="dxa"/>
            <w:tcBorders>
              <w:left w:val="nil"/>
              <w:bottom w:val="nil"/>
              <w:right w:val="nil"/>
            </w:tcBorders>
            <w:shd w:val="clear" w:color="auto" w:fill="auto"/>
            <w:vAlign w:val="center"/>
          </w:tcPr>
          <w:p w:rsidR="00552B22" w:rsidRPr="00552B22" w:rsidRDefault="00552B22" w:rsidP="00221E62">
            <w:pPr>
              <w:jc w:val="center"/>
              <w:rPr>
                <w:rFonts w:ascii="Arial" w:hAnsi="Arial" w:cs="Arial"/>
                <w:sz w:val="20"/>
                <w:szCs w:val="20"/>
              </w:rPr>
            </w:pPr>
            <w:r w:rsidRPr="00552B22">
              <w:rPr>
                <w:rFonts w:ascii="Arial" w:hAnsi="Arial" w:cs="Arial"/>
                <w:sz w:val="20"/>
                <w:szCs w:val="20"/>
              </w:rPr>
              <w:t>V</w:t>
            </w:r>
          </w:p>
        </w:tc>
        <w:tc>
          <w:tcPr>
            <w:tcW w:w="484" w:type="dxa"/>
            <w:tcBorders>
              <w:left w:val="nil"/>
              <w:bottom w:val="nil"/>
              <w:right w:val="nil"/>
            </w:tcBorders>
            <w:shd w:val="clear" w:color="auto" w:fill="auto"/>
          </w:tcPr>
          <w:p w:rsidR="00552B22" w:rsidRPr="00552B22" w:rsidRDefault="00552B22" w:rsidP="00221E62">
            <w:pPr>
              <w:rPr>
                <w:rStyle w:val="IntenseEmphasis"/>
                <w:rFonts w:ascii="Arial" w:hAnsi="Arial" w:cs="Arial"/>
                <w:sz w:val="20"/>
                <w:szCs w:val="20"/>
              </w:rPr>
            </w:pPr>
          </w:p>
        </w:tc>
      </w:tr>
    </w:tbl>
    <w:p w:rsidR="00552B22" w:rsidRPr="00552B22" w:rsidRDefault="00552B22" w:rsidP="00552B22">
      <w:pPr>
        <w:rPr>
          <w:rFonts w:ascii="Arial" w:hAnsi="Arial" w:cs="Arial"/>
          <w:sz w:val="20"/>
          <w:szCs w:val="20"/>
        </w:rPr>
      </w:pPr>
    </w:p>
    <w:p w:rsidR="00552B22" w:rsidRPr="00552B22" w:rsidRDefault="00552B22" w:rsidP="00552B22">
      <w:pPr>
        <w:rPr>
          <w:rFonts w:ascii="Arial" w:hAnsi="Arial" w:cs="Arial"/>
          <w:sz w:val="20"/>
          <w:szCs w:val="20"/>
        </w:rPr>
      </w:pPr>
    </w:p>
    <w:p w:rsidR="00552B22" w:rsidRPr="00552B22" w:rsidRDefault="00552B22" w:rsidP="00552B22">
      <w:pPr>
        <w:rPr>
          <w:rFonts w:ascii="Arial" w:hAnsi="Arial" w:cs="Arial"/>
          <w:sz w:val="20"/>
          <w:szCs w:val="20"/>
        </w:rPr>
      </w:pPr>
    </w:p>
    <w:p w:rsidR="00552B22" w:rsidRPr="00552B22" w:rsidRDefault="00552B22" w:rsidP="00552B22">
      <w:pPr>
        <w:rPr>
          <w:rFonts w:ascii="Arial" w:hAnsi="Arial" w:cs="Arial"/>
          <w:sz w:val="20"/>
          <w:szCs w:val="20"/>
        </w:rPr>
      </w:pPr>
    </w:p>
    <w:p w:rsidR="00552B22" w:rsidRPr="00552B22" w:rsidRDefault="005B3A1F" w:rsidP="00552B22">
      <w:pPr>
        <w:rPr>
          <w:rFonts w:ascii="Arial" w:hAnsi="Arial" w:cs="Arial"/>
          <w:b/>
          <w:sz w:val="20"/>
          <w:szCs w:val="20"/>
        </w:rPr>
      </w:pPr>
      <w:r w:rsidRPr="00552B22">
        <w:rPr>
          <w:rFonts w:ascii="Arial" w:hAnsi="Arial" w:cs="Arial"/>
          <w:noProof/>
          <w:sz w:val="20"/>
          <w:szCs w:val="20"/>
        </w:rPr>
        <mc:AlternateContent>
          <mc:Choice Requires="wps">
            <w:drawing>
              <wp:anchor distT="0" distB="0" distL="114300" distR="114300" simplePos="0" relativeHeight="251669504" behindDoc="0" locked="0" layoutInCell="1" allowOverlap="1" wp14:anchorId="50FED600" wp14:editId="5B64A6C0">
                <wp:simplePos x="0" y="0"/>
                <wp:positionH relativeFrom="column">
                  <wp:posOffset>2523490</wp:posOffset>
                </wp:positionH>
                <wp:positionV relativeFrom="paragraph">
                  <wp:posOffset>230505</wp:posOffset>
                </wp:positionV>
                <wp:extent cx="1914525" cy="1228725"/>
                <wp:effectExtent l="0" t="0" r="952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B22" w:rsidRDefault="00552B22" w:rsidP="00552B22">
                            <w:r>
                              <w:t xml:space="preserve">Here we are making the assumption that the volume is constant if two items had different masses, the more massive item would have the greater density.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98.7pt;margin-top:18.15pt;width:150.75pt;height:9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TMfgIAABA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NQai&#10;FOmAogc+eHSrBzQP1emNq8Do3oCZH2AbWI6ZOnOn6ReHlF62RG35jbW6bzlhEF0WbiZnV0ccF0A2&#10;/XvNwA3ZeR2BhsZ2oXRQDATowNLjiZkQCg0uy6yY5lOMKJxleT6fwSL4INXxurHOv+W6Q2FSYwvU&#10;R3iyv3N+ND2aBG9OS8HWQsq4sNvNUlq0JyCTdfwO6C/MpArGSodrI+K4A1GCj3AW4o20fy+zvEhv&#10;83KyvpzPJsW6mE7KWTqfpFl5W16mRVms1k8hwKyoWsEYV3dC8aMEs+LvKD40wyieKELU17gMpYp5&#10;/THJNH6/S7ITHjpSig4kcTIiVWD2jWKQNqk8EXKcJy/Dj4RADY7/WJWog0D9KAI/bAZACeLYaPYI&#10;irAa+ALa4RmBSavtN4x6aMkau687YjlG8p0CVYEGitDDcVFMZzks7PnJ5vyEKApQNfYYjdOlH/t+&#10;Z6zYtuBp1LHSN6DERkSNPEd10C+0XUzm8ESEvj5fR6vnh2zxAwAA//8DAFBLAwQUAAYACAAAACEA&#10;55CHod8AAAAKAQAADwAAAGRycy9kb3ducmV2LnhtbEyPwU6DQBCG7ya+w2ZMvBi7SCuwyNKoiabX&#10;1j7AAFsgsrOE3Rb69o4nvc1kvvzz/cV2sYO4mMn3jjQ8rSIQhmrX9NRqOH59PGYgfEBqcHBkNFyN&#10;h215e1Ng3riZ9uZyCK3gEPI5auhCGHMpfd0Zi37lRkN8O7nJYuB1amUz4czhdpBxFCXSYk/8ocPR&#10;vHem/j6crYbTbn54VnP1GY7pfpO8YZ9W7qr1/d3y+gIimCX8wfCrz+pQslPlztR4MWhYq3TDKA/J&#10;GgQDicoUiEpDHKsMZFnI/xXKHwAAAP//AwBQSwECLQAUAAYACAAAACEAtoM4kv4AAADhAQAAEwAA&#10;AAAAAAAAAAAAAAAAAAAAW0NvbnRlbnRfVHlwZXNdLnhtbFBLAQItABQABgAIAAAAIQA4/SH/1gAA&#10;AJQBAAALAAAAAAAAAAAAAAAAAC8BAABfcmVscy8ucmVsc1BLAQItABQABgAIAAAAIQCwXiTMfgIA&#10;ABAFAAAOAAAAAAAAAAAAAAAAAC4CAABkcnMvZTJvRG9jLnhtbFBLAQItABQABgAIAAAAIQDnkIeh&#10;3wAAAAoBAAAPAAAAAAAAAAAAAAAAANgEAABkcnMvZG93bnJldi54bWxQSwUGAAAAAAQABADzAAAA&#10;5AUAAAAA&#10;" stroked="f">
                <v:textbox>
                  <w:txbxContent>
                    <w:p w:rsidR="00552B22" w:rsidRDefault="00552B22" w:rsidP="00552B22">
                      <w:r>
                        <w:t xml:space="preserve">Here we are making the assumption that the volume is constant if two items had different masses, the more massive item would have the greater density. </w:t>
                      </w:r>
                    </w:p>
                  </w:txbxContent>
                </v:textbox>
              </v:shape>
            </w:pict>
          </mc:Fallback>
        </mc:AlternateContent>
      </w:r>
      <w:r w:rsidR="00F0753F" w:rsidRPr="00552B22">
        <w:rPr>
          <w:rFonts w:ascii="Arial" w:hAnsi="Arial" w:cs="Arial"/>
          <w:noProof/>
          <w:sz w:val="20"/>
          <w:szCs w:val="20"/>
        </w:rPr>
        <mc:AlternateContent>
          <mc:Choice Requires="wps">
            <w:drawing>
              <wp:anchor distT="0" distB="0" distL="114300" distR="114300" simplePos="0" relativeHeight="251670528" behindDoc="0" locked="0" layoutInCell="1" allowOverlap="1" wp14:anchorId="394FADA0" wp14:editId="40C497C2">
                <wp:simplePos x="0" y="0"/>
                <wp:positionH relativeFrom="column">
                  <wp:posOffset>4599940</wp:posOffset>
                </wp:positionH>
                <wp:positionV relativeFrom="paragraph">
                  <wp:posOffset>249555</wp:posOffset>
                </wp:positionV>
                <wp:extent cx="1647825" cy="89535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B22" w:rsidRDefault="00552B22" w:rsidP="00552B22">
                            <w:r>
                              <w:t>Particularly applicable to gases where volume varies in response to changing temperature.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62.2pt;margin-top:19.65pt;width:129.75pt;height:7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57fggIAAA8FAAAOAAAAZHJzL2Uyb0RvYy54bWysVNmO0zAUfUfiHyy/d5KUdEnUdDTtUIQ0&#10;LNIMH+DaTmPh2MZ2mwyIf+faaTtlAAkh8uB4uT53Oed6cd23Eh24dUKrCmdXKUZcUc2E2lX408Nm&#10;NMfIeaIYkVrxCj9yh6+XL18sOlPysW60ZNwiAFGu7EyFG+9NmSSONrwl7kobruCw1rYlHpZ2lzBL&#10;OkBvZTJO02nSacuM1ZQ7B7u3wyFeRvy65tR/qGvHPZIVhth8HG0ct2FMlgtS7iwxjaDHMMg/RNES&#10;ocDpGeqWeIL2VvwC1QpqtdO1v6K6TXRdC8pjDpBNlj7L5r4hhsdcoDjOnMvk/h8sfX/4aJFgFZ5h&#10;pEgLFD3w3qOV7tEsVKczrgSjewNmvodtYDlm6sydpp8dUnrdELXjN9bqruGEQXRZuJlcXB1wXADZ&#10;du80Azdk73UE6mvbhtJBMRCgA0uPZ2ZCKDS4nOaz+XiCEYWzeTF5NYnUJaQ83TbW+TdctyhMKmyB&#10;+YhODnfOh2hIeTIJzpyWgm2ElHFhd9u1tOhAQCWb+MUEnplJFYyVDtcGxGEHggQf4SyEG1n/VmTj&#10;PF2Ni9FmOp+N8k0+GRWzdD5Ks2JVTNO8yG8330OAWV42gjGu7oTiJwVm+d8xfOyFQTtRg6ircDGB&#10;SsW8/phkGr/fJdkKDw0pRQt1PhuRMhD7WjFIm5SeCDnMk5/Dj1WGGpz+sSpRBoH5QQO+3/aAErSx&#10;1ewRBGE18AWswysCk0bbrxh10JEVdl/2xHKM5FsFoiqyPA8tHBf5ZDaGhb082V6eEEUBqsIeo2G6&#10;9kPb740VuwY8DTJW+gaEWIuokaeojvKFrovJHF+I0NaX62j19I4tfwAAAP//AwBQSwMEFAAGAAgA&#10;AAAhAHeAu/LfAAAACgEAAA8AAABkcnMvZG93bnJldi54bWxMj8tOwzAQRfdI/IM1SGwQdWhC8yBO&#10;BUigblv6AZN4mkTE4yh2m/TvMStYju7RvWfK7WIGcaHJ9ZYVPK0iEMSN1T23Co5fH48ZCOeRNQ6W&#10;ScGVHGyr25sSC21n3tPl4FsRStgVqKDzfiykdE1HBt3KjsQhO9nJoA/n1Eo94RzKzSDXUbSRBnsO&#10;Cx2O9N5R8304GwWn3fzwnM/1pz+m+2Tzhn1a26tS93fL6wsIT4v/g+FXP6hDFZxqe2btxKAgXSdJ&#10;QBXEeQwiAHkW5yDqQGZRDLIq5f8Xqh8AAAD//wMAUEsBAi0AFAAGAAgAAAAhALaDOJL+AAAA4QEA&#10;ABMAAAAAAAAAAAAAAAAAAAAAAFtDb250ZW50X1R5cGVzXS54bWxQSwECLQAUAAYACAAAACEAOP0h&#10;/9YAAACUAQAACwAAAAAAAAAAAAAAAAAvAQAAX3JlbHMvLnJlbHNQSwECLQAUAAYACAAAACEAO2ue&#10;34ICAAAPBQAADgAAAAAAAAAAAAAAAAAuAgAAZHJzL2Uyb0RvYy54bWxQSwECLQAUAAYACAAAACEA&#10;d4C78t8AAAAKAQAADwAAAAAAAAAAAAAAAADcBAAAZHJzL2Rvd25yZXYueG1sUEsFBgAAAAAEAAQA&#10;8wAAAOgFAAAAAA==&#10;" stroked="f">
                <v:textbox>
                  <w:txbxContent>
                    <w:p w:rsidR="00552B22" w:rsidRDefault="00552B22" w:rsidP="00552B22">
                      <w:r>
                        <w:t>Particularly applicable to gases where volume varies in response to changing temperature.</w:t>
                      </w:r>
                    </w:p>
                  </w:txbxContent>
                </v:textbox>
              </v:shape>
            </w:pict>
          </mc:Fallback>
        </mc:AlternateContent>
      </w:r>
      <w:r w:rsidR="00552B22" w:rsidRPr="00552B22">
        <w:rPr>
          <w:rFonts w:ascii="Arial" w:hAnsi="Arial" w:cs="Arial"/>
          <w:sz w:val="20"/>
          <w:szCs w:val="20"/>
        </w:rPr>
        <w:tab/>
      </w:r>
      <w:r w:rsidR="0056691F">
        <w:rPr>
          <w:rFonts w:ascii="Arial" w:hAnsi="Arial" w:cs="Arial"/>
          <w:sz w:val="20"/>
          <w:szCs w:val="20"/>
        </w:rPr>
        <w:t xml:space="preserve">    </w:t>
      </w:r>
      <w:r w:rsidR="0056691F">
        <w:rPr>
          <w:rFonts w:ascii="Arial" w:hAnsi="Arial" w:cs="Arial"/>
          <w:sz w:val="20"/>
          <w:szCs w:val="20"/>
        </w:rPr>
        <w:tab/>
      </w:r>
      <w:r w:rsidR="00552B22" w:rsidRPr="00552B22">
        <w:rPr>
          <w:rFonts w:ascii="Arial" w:hAnsi="Arial" w:cs="Arial"/>
          <w:sz w:val="20"/>
          <w:szCs w:val="20"/>
        </w:rPr>
        <w:t xml:space="preserve">   </w:t>
      </w:r>
      <w:r w:rsidR="00552B22" w:rsidRPr="00552B22">
        <w:rPr>
          <w:rFonts w:ascii="Arial" w:hAnsi="Arial" w:cs="Arial"/>
          <w:b/>
          <w:sz w:val="20"/>
          <w:szCs w:val="20"/>
        </w:rPr>
        <w:t>Direct</w:t>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t xml:space="preserve">         </w:t>
      </w:r>
      <w:proofErr w:type="spellStart"/>
      <w:r w:rsidR="00552B22" w:rsidRPr="00552B22">
        <w:rPr>
          <w:rFonts w:ascii="Arial" w:hAnsi="Arial" w:cs="Arial"/>
          <w:b/>
          <w:sz w:val="20"/>
          <w:szCs w:val="20"/>
        </w:rPr>
        <w:t>Direct</w:t>
      </w:r>
      <w:proofErr w:type="spellEnd"/>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t xml:space="preserve">          Indirect</w:t>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r>
      <w:r w:rsidR="00552B22" w:rsidRPr="00552B22">
        <w:rPr>
          <w:rFonts w:ascii="Arial" w:hAnsi="Arial" w:cs="Arial"/>
          <w:b/>
          <w:sz w:val="20"/>
          <w:szCs w:val="20"/>
        </w:rPr>
        <w:tab/>
      </w:r>
    </w:p>
    <w:p w:rsidR="00552B22" w:rsidRPr="00552B22" w:rsidRDefault="00552B22" w:rsidP="00552B22">
      <w:pPr>
        <w:rPr>
          <w:rFonts w:ascii="Arial" w:hAnsi="Arial" w:cs="Arial"/>
          <w:sz w:val="20"/>
          <w:szCs w:val="20"/>
        </w:rPr>
      </w:pPr>
    </w:p>
    <w:p w:rsidR="00552B22" w:rsidRPr="00552B22" w:rsidRDefault="00552B22" w:rsidP="00552B22">
      <w:pPr>
        <w:rPr>
          <w:rFonts w:ascii="Arial" w:hAnsi="Arial" w:cs="Arial"/>
          <w:sz w:val="20"/>
          <w:szCs w:val="20"/>
        </w:rPr>
      </w:pPr>
    </w:p>
    <w:p w:rsidR="00552B22" w:rsidRDefault="00552B22" w:rsidP="00552B22">
      <w:pPr>
        <w:rPr>
          <w:rFonts w:ascii="Arial" w:hAnsi="Arial" w:cs="Arial"/>
          <w:sz w:val="20"/>
          <w:szCs w:val="20"/>
        </w:rPr>
      </w:pPr>
    </w:p>
    <w:p w:rsidR="005B3A1F" w:rsidRPr="00552B22" w:rsidRDefault="005B3A1F" w:rsidP="00552B22">
      <w:pPr>
        <w:rPr>
          <w:rFonts w:ascii="Arial" w:hAnsi="Arial" w:cs="Arial"/>
          <w:sz w:val="20"/>
          <w:szCs w:val="20"/>
        </w:rPr>
      </w:pPr>
      <w:bookmarkStart w:id="0" w:name="_GoBack"/>
      <w:bookmarkEnd w:id="0"/>
    </w:p>
    <w:p w:rsidR="00552B22" w:rsidRP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The density of bromine is 3.10g/ml.  The graduated cylinder below contains a particular volume of liquid bromine. From this volume and the given density, calculate the mass of bromine in the sample.  Convert this mass to centigrams</w:t>
      </w:r>
      <w:proofErr w:type="gramStart"/>
      <w:r w:rsidRPr="00552B22">
        <w:rPr>
          <w:rFonts w:ascii="Arial" w:hAnsi="Arial" w:cs="Arial"/>
          <w:sz w:val="20"/>
          <w:szCs w:val="20"/>
        </w:rPr>
        <w:t>.(</w:t>
      </w:r>
      <w:proofErr w:type="gramEnd"/>
      <w:r w:rsidRPr="00552B22">
        <w:rPr>
          <w:rFonts w:ascii="Arial" w:hAnsi="Arial" w:cs="Arial"/>
          <w:sz w:val="20"/>
          <w:szCs w:val="20"/>
        </w:rPr>
        <w:t>be mindful of significant digits when recording your volume and significant figures in your calculations.</w:t>
      </w:r>
    </w:p>
    <w:p w:rsidR="00552B22" w:rsidRPr="00552B22" w:rsidRDefault="00552B22" w:rsidP="00552B22">
      <w:pPr>
        <w:ind w:right="-1260"/>
        <w:rPr>
          <w:rFonts w:ascii="Arial" w:hAnsi="Arial" w:cs="Arial"/>
          <w:sz w:val="20"/>
          <w:szCs w:val="20"/>
        </w:rPr>
      </w:pPr>
      <w:r w:rsidRPr="00552B22">
        <w:rPr>
          <w:rFonts w:ascii="Arial" w:hAnsi="Arial" w:cs="Arial"/>
          <w:noProof/>
          <w:sz w:val="20"/>
          <w:szCs w:val="20"/>
        </w:rPr>
        <w:drawing>
          <wp:anchor distT="0" distB="0" distL="114300" distR="114300" simplePos="0" relativeHeight="251661312" behindDoc="1" locked="0" layoutInCell="1" allowOverlap="1" wp14:anchorId="5C2014FF" wp14:editId="55D253E0">
            <wp:simplePos x="0" y="0"/>
            <wp:positionH relativeFrom="column">
              <wp:posOffset>411480</wp:posOffset>
            </wp:positionH>
            <wp:positionV relativeFrom="paragraph">
              <wp:posOffset>140335</wp:posOffset>
            </wp:positionV>
            <wp:extent cx="892810" cy="1602740"/>
            <wp:effectExtent l="0" t="0" r="2540" b="0"/>
            <wp:wrapNone/>
            <wp:docPr id="6" name="Picture 6" descr="http://www.jabe.com/images/gradua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abe.com/images/graduated.JPG"/>
                    <pic:cNvPicPr>
                      <a:picLocks noChangeAspect="1" noChangeArrowheads="1"/>
                    </pic:cNvPicPr>
                  </pic:nvPicPr>
                  <pic:blipFill>
                    <a:blip r:embed="rId9" r:link="rId10">
                      <a:extLst>
                        <a:ext uri="{28A0092B-C50C-407E-A947-70E740481C1C}">
                          <a14:useLocalDpi xmlns:a14="http://schemas.microsoft.com/office/drawing/2010/main" val="0"/>
                        </a:ext>
                      </a:extLst>
                    </a:blip>
                    <a:srcRect l="47614" b="41760"/>
                    <a:stretch>
                      <a:fillRect/>
                    </a:stretch>
                  </pic:blipFill>
                  <pic:spPr bwMode="auto">
                    <a:xfrm>
                      <a:off x="0" y="0"/>
                      <a:ext cx="892810" cy="1602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B22" w:rsidRPr="0056691F" w:rsidRDefault="00552B22" w:rsidP="0056691F">
      <w:pPr>
        <w:ind w:right="-1260"/>
        <w:rPr>
          <w:rFonts w:ascii="Arial" w:hAnsi="Arial" w:cs="Arial"/>
          <w:sz w:val="20"/>
          <w:szCs w:val="20"/>
        </w:rPr>
      </w:pPr>
      <m:oMathPara>
        <m:oMathParaPr>
          <m:jc m:val="center"/>
        </m:oMathParaPr>
        <m:oMath>
          <m:r>
            <w:rPr>
              <w:rFonts w:ascii="Cambria Math" w:hAnsi="Cambria Math" w:cs="Arial"/>
              <w:sz w:val="20"/>
              <w:szCs w:val="20"/>
            </w:rPr>
            <m:t>D=</m:t>
          </m:r>
          <m:f>
            <m:fPr>
              <m:ctrlPr>
                <w:rPr>
                  <w:rFonts w:ascii="Cambria Math" w:eastAsia="Calibri" w:hAnsi="Cambria Math" w:cs="Arial"/>
                  <w:i/>
                  <w:sz w:val="20"/>
                  <w:szCs w:val="20"/>
                </w:rPr>
              </m:ctrlPr>
            </m:fPr>
            <m:num>
              <m:r>
                <w:rPr>
                  <w:rFonts w:ascii="Cambria Math" w:hAnsi="Cambria Math" w:cs="Arial"/>
                  <w:sz w:val="20"/>
                  <w:szCs w:val="20"/>
                </w:rPr>
                <m:t>M</m:t>
              </m:r>
            </m:num>
            <m:den>
              <m:r>
                <w:rPr>
                  <w:rFonts w:ascii="Cambria Math" w:hAnsi="Cambria Math" w:cs="Arial"/>
                  <w:sz w:val="20"/>
                  <w:szCs w:val="20"/>
                </w:rPr>
                <m:t>V</m:t>
              </m:r>
            </m:den>
          </m:f>
          <m:r>
            <w:rPr>
              <w:rFonts w:ascii="Cambria Math" w:hAnsi="Cambria Math" w:cs="Arial"/>
              <w:sz w:val="20"/>
              <w:szCs w:val="20"/>
            </w:rPr>
            <m:t xml:space="preserve">    M=DV </m:t>
          </m:r>
        </m:oMath>
      </m:oMathPara>
    </w:p>
    <w:p w:rsidR="0056691F" w:rsidRDefault="0056691F" w:rsidP="0056691F">
      <w:pPr>
        <w:ind w:left="1440" w:firstLine="720"/>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71552" behindDoc="0" locked="0" layoutInCell="1" allowOverlap="1" wp14:anchorId="7ED692D9" wp14:editId="08CC9050">
                <wp:simplePos x="0" y="0"/>
                <wp:positionH relativeFrom="column">
                  <wp:posOffset>1256665</wp:posOffset>
                </wp:positionH>
                <wp:positionV relativeFrom="paragraph">
                  <wp:posOffset>269240</wp:posOffset>
                </wp:positionV>
                <wp:extent cx="1552575" cy="10953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B22" w:rsidRPr="0056691F" w:rsidRDefault="00552B22" w:rsidP="00552B22">
                            <w:pPr>
                              <w:rPr>
                                <w:sz w:val="20"/>
                                <w:szCs w:val="20"/>
                              </w:rPr>
                            </w:pPr>
                            <w:r w:rsidRPr="0056691F">
                              <w:rPr>
                                <w:sz w:val="20"/>
                                <w:szCs w:val="20"/>
                              </w:rPr>
                              <w:t>Make sure that all your measurement includes all certain digits (33) and one digit of uncertainty (0.5).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98.95pt;margin-top:21.2pt;width:122.25pt;height:8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hHgwIAABc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hcY&#10;KdIDRQ989Ohaj6gI1RmMq8Ho3oCZH2EbWI6ZOnOn6WeHlL7piNrwK2v10HHCILos3ExOrk44LoCs&#10;h3eagRuy9ToCja3tQ+mgGAjQgaXHIzMhFBpclmVezkuMKJxlaVW+gkXwQerDdWOdf8N1j8KkwRao&#10;j/Bkd+f8ZHowCd6cloKthJRxYTfrG2nRjoBMVvHboz8zkyoYKx2uTYjTDkQJPsJZiDfS/q3K8iK9&#10;zqvZ6nwxnxWropxV83QxS7PqujpPi6q4XX0PAWZF3QnGuLoTih8kmBV/R/G+GSbxRBGiocEVFGvi&#10;6I9JpvH7XZK98NCRUvQNXhyNSB2Yfa0YpE1qT4Sc5snz8CMhUIPDP1Yl6iBQP4nAj+sxCi4P3oNG&#10;1po9gjCsBtqAfXhNYNJp+xWjATqzwe7LlliOkXyrQFxVVhShleOiKOc5LOzpyfr0hCgKUA32GE3T&#10;Gz+1/9ZYsenA0yRnpa9AkK2IUnmKai9j6L6Y0/6lCO19uo5WT+/Z8gcAAAD//wMAUEsDBBQABgAI&#10;AAAAIQA7CfpL3QAAAAoBAAAPAAAAZHJzL2Rvd25yZXYueG1sTI/BTsMwDIbvSLxDZCQuiKWrwkpL&#10;0wmQQFw39gBu47UVjVM12dq9PYEL3PzLn35/LreLHcSZJt871rBeJSCIG2d6bjUcPt/uH0H4gGxw&#10;cEwaLuRhW11flVgYN/OOzvvQiljCvkANXQhjIaVvOrLoV24kjrujmyyGGKdWmgnnWG4HmSbJRlrs&#10;OV7ocKTXjpqv/clqOH7Mdw/5XL+HQ7ZTmxfss9pdtL69WZ6fQARawh8MP/pRHaroVLsTGy+GmPMs&#10;j6gGlSoQEVC/Q60hXascZFXK/y9U3wAAAP//AwBQSwECLQAUAAYACAAAACEAtoM4kv4AAADhAQAA&#10;EwAAAAAAAAAAAAAAAAAAAAAAW0NvbnRlbnRfVHlwZXNdLnhtbFBLAQItABQABgAIAAAAIQA4/SH/&#10;1gAAAJQBAAALAAAAAAAAAAAAAAAAAC8BAABfcmVscy8ucmVsc1BLAQItABQABgAIAAAAIQC+bZhH&#10;gwIAABcFAAAOAAAAAAAAAAAAAAAAAC4CAABkcnMvZTJvRG9jLnhtbFBLAQItABQABgAIAAAAIQA7&#10;CfpL3QAAAAoBAAAPAAAAAAAAAAAAAAAAAN0EAABkcnMvZG93bnJldi54bWxQSwUGAAAAAAQABADz&#10;AAAA5wUAAAAA&#10;" stroked="f">
                <v:textbox>
                  <w:txbxContent>
                    <w:p w:rsidR="00552B22" w:rsidRPr="0056691F" w:rsidRDefault="00552B22" w:rsidP="00552B22">
                      <w:pPr>
                        <w:rPr>
                          <w:sz w:val="20"/>
                          <w:szCs w:val="20"/>
                        </w:rPr>
                      </w:pPr>
                      <w:r w:rsidRPr="0056691F">
                        <w:rPr>
                          <w:sz w:val="20"/>
                          <w:szCs w:val="20"/>
                        </w:rPr>
                        <w:t>Make sure that all your measurement includes all certain digits (33) and one digit of uncertainty (0.5).</w:t>
                      </w:r>
                    </w:p>
                  </w:txbxContent>
                </v:textbox>
              </v:shape>
            </w:pict>
          </mc:Fallback>
        </mc:AlternateContent>
      </w:r>
      <w:r w:rsidR="00552B22" w:rsidRPr="00552B22">
        <w:rPr>
          <w:rFonts w:ascii="Arial" w:hAnsi="Arial" w:cs="Arial"/>
          <w:noProof/>
          <w:sz w:val="20"/>
          <w:szCs w:val="20"/>
        </w:rPr>
        <mc:AlternateContent>
          <mc:Choice Requires="wps">
            <w:drawing>
              <wp:anchor distT="0" distB="0" distL="114300" distR="114300" simplePos="0" relativeHeight="251660288" behindDoc="0" locked="0" layoutInCell="1" allowOverlap="1" wp14:anchorId="49090326" wp14:editId="79CAB526">
                <wp:simplePos x="0" y="0"/>
                <wp:positionH relativeFrom="column">
                  <wp:posOffset>282575</wp:posOffset>
                </wp:positionH>
                <wp:positionV relativeFrom="paragraph">
                  <wp:posOffset>512445</wp:posOffset>
                </wp:positionV>
                <wp:extent cx="225425" cy="118745"/>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425" cy="118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25pt;margin-top:40.35pt;width:17.75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5V0ewIAAPoEAAAOAAAAZHJzL2Uyb0RvYy54bWysVNuO0zAQfUfiHyy/d3NRum2ipqvdliKk&#10;AisWPsC1ncbCsY3tNi2If2fstKULPCBEHhyPPT4+M3PGs7tDJ9GeWye0qnF2k2LEFdVMqG2NP31c&#10;jaYYOU8UI1IrXuMjd/hu/vLFrDcVz3WrJeMWAYhyVW9q3HpvqiRxtOUdcTfacAWbjbYd8WDabcIs&#10;6QG9k0meprdJry0zVlPuHKwuh008j/hNw6l/3zSOeyRrDNx8HG0cN2FM5jNSbS0xraAnGuQfWHRE&#10;KLj0ArUknqCdFb9BdYJa7XTjb6juEt00gvIYA0STpb9E89QSw2MskBxnLmly/w+Wvts/WiRYjccY&#10;KdJBiT5A0ojaSo7GIT29cRV4PZlHGwJ0Zq3pZ4eUXrTgxe+t1X3LCQNSWfBPnh0IhoOjaNO/1QzQ&#10;yc7rmKlDY7sACDlAh1iQ46Ug/OARhcU8Hxc5EKOwlWXTSREZJaQ6HzbW+ddcdyhMamyBegQn+7Xz&#10;gQypzi6RvJaCrYSU0bDbzUJatCegjVX8In+I8dpNquCsdDg2IA4rwBHuCHuBbaz1tzLLi/QhL0er&#10;2+lkVKyK8aicpNNRmpUP5W1alMVy9T0QzIqqFYxxtRaKn3WXFX9X11MHDIqJykN9jcsxZCrGdc3e&#10;XQeZxu9PQXbCQxtK0dV4enEiVajrK8UgbFJ5IuQwT57Tj1mGHJz/MStRBaHwg4A2mh1BBFZDkaAN&#10;4cGASavtV4x6aL4auy87YjlG8o0CIZVZUYRujUYxnuRg2OudzfUOURSgauwxGqYLP3T4zlixbeGm&#10;LCZG6XsQXyOiMIIwB1YnyUKDxQhOj0Ho4Gs7ev18suY/AAAA//8DAFBLAwQUAAYACAAAACEA9H7U&#10;6twAAAAHAQAADwAAAGRycy9kb3ducmV2LnhtbEyPwU7DMBBE70j8g7VI3KgNpCFJs6kQUk/AgRaJ&#10;6zZ2k6jxOsROG/4ec6LH0Yxm3pTr2fbiZEbfOUa4XygQhmunO24QPnebuwyED8SaescG4cd4WFfX&#10;VyUV2p35w5y2oRGxhH1BCG0IQyGlr1tjyS/cYDh6BzdaClGOjdQjnWO57eWDUqm01HFcaGkwL62p&#10;j9vJIlCa6O/3w+Pb7nVKKW9mtVl+KcTbm/l5BSKYOfyH4Q8/okMVmfZuYu1Fj5Aky5hEyNQTiOhn&#10;Kl7bI+R5ArIq5SV/9QsAAP//AwBQSwECLQAUAAYACAAAACEAtoM4kv4AAADhAQAAEwAAAAAAAAAA&#10;AAAAAAAAAAAAW0NvbnRlbnRfVHlwZXNdLnhtbFBLAQItABQABgAIAAAAIQA4/SH/1gAAAJQBAAAL&#10;AAAAAAAAAAAAAAAAAC8BAABfcmVscy8ucmVsc1BLAQItABQABgAIAAAAIQC0L5V0ewIAAPoEAAAO&#10;AAAAAAAAAAAAAAAAAC4CAABkcnMvZTJvRG9jLnhtbFBLAQItABQABgAIAAAAIQD0ftTq3AAAAAcB&#10;AAAPAAAAAAAAAAAAAAAAANUEAABkcnMvZG93bnJldi54bWxQSwUGAAAAAAQABADzAAAA3gUAAAAA&#10;" stroked="f"/>
            </w:pict>
          </mc:Fallback>
        </mc:AlternateContent>
      </w:r>
      <w:r w:rsidR="00552B22" w:rsidRPr="00552B22">
        <w:rPr>
          <w:rFonts w:ascii="Arial" w:hAnsi="Arial" w:cs="Arial"/>
          <w:sz w:val="20"/>
          <w:szCs w:val="20"/>
        </w:rPr>
        <w:t>Volume = ___</w:t>
      </w:r>
      <w:r w:rsidR="00552B22" w:rsidRPr="00552B22">
        <w:rPr>
          <w:rFonts w:ascii="Arial" w:hAnsi="Arial" w:cs="Arial"/>
          <w:i/>
          <w:sz w:val="20"/>
          <w:szCs w:val="20"/>
          <w:u w:val="single"/>
        </w:rPr>
        <w:t>33.5</w:t>
      </w:r>
      <w:r w:rsidR="00552B22" w:rsidRPr="00552B22">
        <w:rPr>
          <w:rFonts w:ascii="Arial" w:hAnsi="Arial" w:cs="Arial"/>
          <w:sz w:val="20"/>
          <w:szCs w:val="20"/>
        </w:rPr>
        <w:t>__mL</w:t>
      </w:r>
      <w:r w:rsidR="00552B22" w:rsidRPr="00552B22">
        <w:rPr>
          <w:rFonts w:ascii="Arial" w:hAnsi="Arial" w:cs="Arial"/>
          <w:sz w:val="20"/>
          <w:szCs w:val="20"/>
        </w:rPr>
        <w:tab/>
      </w:r>
    </w:p>
    <w:p w:rsidR="00552B22" w:rsidRPr="0056691F" w:rsidRDefault="0056691F" w:rsidP="0056691F">
      <w:pPr>
        <w:ind w:left="1440" w:firstLine="720"/>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74624" behindDoc="0" locked="0" layoutInCell="1" allowOverlap="1" wp14:anchorId="709465AB" wp14:editId="080D3C7F">
                <wp:simplePos x="0" y="0"/>
                <wp:positionH relativeFrom="column">
                  <wp:posOffset>3143250</wp:posOffset>
                </wp:positionH>
                <wp:positionV relativeFrom="paragraph">
                  <wp:posOffset>497840</wp:posOffset>
                </wp:positionV>
                <wp:extent cx="3124200" cy="6762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B22" w:rsidRPr="0056691F" w:rsidRDefault="00552B22" w:rsidP="00552B22">
                            <w:pPr>
                              <w:rPr>
                                <w:sz w:val="20"/>
                                <w:szCs w:val="20"/>
                              </w:rPr>
                            </w:pPr>
                            <w:r w:rsidRPr="0056691F">
                              <w:rPr>
                                <w:sz w:val="20"/>
                                <w:szCs w:val="20"/>
                              </w:rPr>
                              <w:t>Conversion factors have an unlimited number of significant figure so you need not worry that 100 only has 1 sig fig.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47.5pt;margin-top:39.2pt;width:246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pAmgw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3QeqtMbV4HRvQEzP8A2sBwzdeZO0y8OKX3TErXhV9bqvuWEQXRZuJmcXB1xXABZ&#10;9+81Azdk63UEGhrbhdJBMRCgA0uPR2ZCKBQ2z7O8ALoxonA2m8/y+TS6INXhtrHOv+W6Q2FSYwvM&#10;R3Syu3M+REOqg0lw5rQUbCWkjAu7Wd9Ii3YEVLKK3x79hZlUwVjpcG1EHHcgSPARzkK4kfWnEgJO&#10;r/Nyspot5pNiVUwn5TxdTNKsvC5naVEWt6vvIcCsqFrBGFd3QvGDArPi7xje98KonahB1Ne4nObT&#10;kaI/JpnG73dJdsJDQ0rR1XhxNCJVIPaNYpA2qTwRcpwnL8OPVYYaHP6xKlEGgflRA35YD3u9AViQ&#10;yFqzR9CF1UAbMAyPCUxabb9h1ENj1th93RLLMZLvFGirzIoidHJcFNN5Dgt7erI+PSGKAlSNPUbj&#10;9MaP3b81Vmxa8DSqWekr0GMjolSeo9qrGJov5rR/KEJ3n66j1fNztvwBAAD//wMAUEsDBBQABgAI&#10;AAAAIQCn9Kle3gAAAAoBAAAPAAAAZHJzL2Rvd25yZXYueG1sTI/LTsNADEX3SPzDyEhsEJ2A0uZB&#10;JhUggdj28QFO4iYRGU+UmTbp32NWsLR9dH1usV3soC40+d6xgadVBIq4dk3PrYHj4eMxBeUDcoOD&#10;YzJwJQ/b8vamwLxxM+/osg+tkhD2ORroQhhzrX3dkUW/ciOx3E5ushhknFrdTDhLuB30cxRttMWe&#10;5UOHI713VH/vz9bA6Wt+WGdz9RmOyS7evGGfVO5qzP3d8voCKtAS/mD41Rd1KMWpcmduvBoMxNla&#10;ugQDSRqDEiBLE1lUQqZxBros9P8K5Q8AAAD//wMAUEsBAi0AFAAGAAgAAAAhALaDOJL+AAAA4QEA&#10;ABMAAAAAAAAAAAAAAAAAAAAAAFtDb250ZW50X1R5cGVzXS54bWxQSwECLQAUAAYACAAAACEAOP0h&#10;/9YAAACUAQAACwAAAAAAAAAAAAAAAAAvAQAAX3JlbHMvLnJlbHNQSwECLQAUAAYACAAAACEA9q6Q&#10;JoMCAAAWBQAADgAAAAAAAAAAAAAAAAAuAgAAZHJzL2Uyb0RvYy54bWxQSwECLQAUAAYACAAAACEA&#10;p/SpXt4AAAAKAQAADwAAAAAAAAAAAAAAAADdBAAAZHJzL2Rvd25yZXYueG1sUEsFBgAAAAAEAAQA&#10;8wAAAOgFAAAAAA==&#10;" stroked="f">
                <v:textbox>
                  <w:txbxContent>
                    <w:p w:rsidR="00552B22" w:rsidRPr="0056691F" w:rsidRDefault="00552B22" w:rsidP="00552B22">
                      <w:pPr>
                        <w:rPr>
                          <w:sz w:val="20"/>
                          <w:szCs w:val="20"/>
                        </w:rPr>
                      </w:pPr>
                      <w:r w:rsidRPr="0056691F">
                        <w:rPr>
                          <w:sz w:val="20"/>
                          <w:szCs w:val="20"/>
                        </w:rPr>
                        <w:t>Conversion factors have an unlimited number of significant figure so you need not worry that 100 only has 1 sig fig.</w:t>
                      </w:r>
                    </w:p>
                  </w:txbxContent>
                </v:textbox>
              </v:shape>
            </w:pict>
          </mc:Fallback>
        </mc:AlternateContent>
      </w:r>
      <w:r w:rsidR="00552B22" w:rsidRPr="00552B22">
        <w:rPr>
          <w:rFonts w:ascii="Arial" w:hAnsi="Arial" w:cs="Arial"/>
          <w:sz w:val="20"/>
          <w:szCs w:val="20"/>
        </w:rPr>
        <w:tab/>
      </w:r>
      <w:r w:rsidR="00552B22" w:rsidRPr="00552B22">
        <w:rPr>
          <w:rFonts w:ascii="Arial" w:hAnsi="Arial" w:cs="Arial"/>
          <w:sz w:val="20"/>
          <w:szCs w:val="20"/>
        </w:rPr>
        <w:tab/>
      </w:r>
      <m:oMath>
        <m:r>
          <m:rPr>
            <m:sty m:val="p"/>
          </m:rPr>
          <w:rPr>
            <w:rFonts w:ascii="Cambria Math" w:hAnsi="Cambria Math" w:cs="Arial"/>
            <w:sz w:val="20"/>
            <w:szCs w:val="20"/>
          </w:rPr>
          <w:br/>
        </m:r>
      </m:oMath>
      <m:oMathPara>
        <m:oMathParaPr>
          <m:jc m:val="right"/>
        </m:oMathParaPr>
        <m:oMath>
          <m:r>
            <w:rPr>
              <w:rFonts w:ascii="Cambria Math" w:eastAsia="Calibri" w:hAnsi="Cambria Math" w:cs="Arial"/>
            </w:rPr>
            <m:t>M=</m:t>
          </m:r>
          <m:f>
            <m:fPr>
              <m:ctrlPr>
                <w:rPr>
                  <w:rFonts w:ascii="Cambria Math" w:eastAsia="Calibri" w:hAnsi="Cambria Math" w:cs="Arial"/>
                  <w:i/>
                </w:rPr>
              </m:ctrlPr>
            </m:fPr>
            <m:num>
              <m:r>
                <w:rPr>
                  <w:rFonts w:ascii="Cambria Math" w:eastAsia="Calibri" w:hAnsi="Cambria Math" w:cs="Arial"/>
                </w:rPr>
                <m:t>3.10g</m:t>
              </m:r>
            </m:num>
            <m:den>
              <m:r>
                <w:rPr>
                  <w:rFonts w:ascii="Cambria Math" w:eastAsia="Calibri" w:hAnsi="Cambria Math" w:cs="Arial"/>
                </w:rPr>
                <m:t>mL</m:t>
              </m:r>
            </m:den>
          </m:f>
          <m:r>
            <w:rPr>
              <w:rFonts w:ascii="Cambria Math" w:eastAsia="Calibri" w:hAnsi="Cambria Math" w:cs="Arial"/>
            </w:rPr>
            <m:t xml:space="preserve"> x </m:t>
          </m:r>
          <m:f>
            <m:fPr>
              <m:ctrlPr>
                <w:rPr>
                  <w:rFonts w:ascii="Cambria Math" w:eastAsia="Calibri" w:hAnsi="Cambria Math" w:cs="Arial"/>
                  <w:i/>
                </w:rPr>
              </m:ctrlPr>
            </m:fPr>
            <m:num>
              <m:r>
                <w:rPr>
                  <w:rFonts w:ascii="Cambria Math" w:eastAsia="Calibri" w:hAnsi="Cambria Math" w:cs="Arial"/>
                </w:rPr>
                <m:t>33.5mL</m:t>
              </m:r>
            </m:num>
            <m:den>
              <m:r>
                <w:rPr>
                  <w:rFonts w:ascii="Cambria Math" w:eastAsia="Calibri" w:hAnsi="Cambria Math" w:cs="Arial"/>
                </w:rPr>
                <m:t>1</m:t>
              </m:r>
            </m:den>
          </m:f>
          <m:r>
            <w:rPr>
              <w:rFonts w:ascii="Cambria Math" w:eastAsia="Calibri" w:hAnsi="Cambria Math" w:cs="Arial"/>
            </w:rPr>
            <m:t xml:space="preserve"> x</m:t>
          </m:r>
          <m:f>
            <m:fPr>
              <m:ctrlPr>
                <w:rPr>
                  <w:rFonts w:ascii="Cambria Math" w:eastAsia="Calibri" w:hAnsi="Cambria Math" w:cs="Arial"/>
                  <w:i/>
                </w:rPr>
              </m:ctrlPr>
            </m:fPr>
            <m:num>
              <m:r>
                <w:rPr>
                  <w:rFonts w:ascii="Cambria Math" w:eastAsia="Calibri" w:hAnsi="Cambria Math" w:cs="Arial"/>
                </w:rPr>
                <m:t>100cg</m:t>
              </m:r>
            </m:num>
            <m:den>
              <m:r>
                <w:rPr>
                  <w:rFonts w:ascii="Cambria Math" w:eastAsia="Calibri" w:hAnsi="Cambria Math" w:cs="Arial"/>
                </w:rPr>
                <m:t>1g</m:t>
              </m:r>
            </m:den>
          </m:f>
          <m:r>
            <w:rPr>
              <w:rFonts w:ascii="Cambria Math" w:eastAsia="Calibri" w:hAnsi="Cambria Math" w:cs="Arial"/>
            </w:rPr>
            <m:t>=10385cg=10400c</m:t>
          </m:r>
        </m:oMath>
      </m:oMathPara>
    </w:p>
    <w:p w:rsidR="00552B22" w:rsidRPr="00552B22" w:rsidRDefault="00552B22" w:rsidP="00552B22">
      <w:pPr>
        <w:ind w:right="-1260"/>
        <w:rPr>
          <w:rFonts w:ascii="Arial" w:hAnsi="Arial" w:cs="Arial"/>
          <w:sz w:val="20"/>
          <w:szCs w:val="20"/>
        </w:rPr>
      </w:pPr>
    </w:p>
    <w:p w:rsidR="00552B22" w:rsidRPr="00552B22" w:rsidRDefault="00552B22" w:rsidP="00552B22">
      <w:pPr>
        <w:rPr>
          <w:rFonts w:ascii="Arial" w:hAnsi="Arial" w:cs="Arial"/>
          <w:sz w:val="20"/>
          <w:szCs w:val="20"/>
        </w:rPr>
      </w:pPr>
    </w:p>
    <w:p w:rsidR="00552B22" w:rsidRP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 xml:space="preserve"> Determine the density of the substance from the graph below. </w:t>
      </w:r>
    </w:p>
    <w:p w:rsidR="00552B22" w:rsidRPr="00552B22" w:rsidRDefault="00552B22" w:rsidP="00552B22">
      <w:pPr>
        <w:rPr>
          <w:rFonts w:ascii="Arial" w:hAnsi="Arial" w:cs="Arial"/>
          <w:sz w:val="20"/>
          <w:szCs w:val="20"/>
        </w:rPr>
      </w:pPr>
      <w:r w:rsidRPr="00552B22">
        <w:rPr>
          <w:rFonts w:ascii="Arial" w:hAnsi="Arial" w:cs="Arial"/>
          <w:noProof/>
          <w:sz w:val="20"/>
          <w:szCs w:val="20"/>
        </w:rPr>
        <w:drawing>
          <wp:anchor distT="3625" distB="3625" distL="118404" distR="118404" simplePos="0" relativeHeight="251662336" behindDoc="0" locked="0" layoutInCell="1" allowOverlap="1" wp14:anchorId="36AD9941" wp14:editId="3CDD3598">
            <wp:simplePos x="0" y="0"/>
            <wp:positionH relativeFrom="column">
              <wp:posOffset>600075</wp:posOffset>
            </wp:positionH>
            <wp:positionV relativeFrom="paragraph">
              <wp:posOffset>230505</wp:posOffset>
            </wp:positionV>
            <wp:extent cx="2705100" cy="2486025"/>
            <wp:effectExtent l="0" t="0" r="19050" b="9525"/>
            <wp:wrapNone/>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552B22" w:rsidRPr="00552B22" w:rsidRDefault="00552B22" w:rsidP="00552B22">
      <w:pPr>
        <w:ind w:left="7200"/>
        <w:rPr>
          <w:rFonts w:ascii="Arial" w:hAnsi="Arial" w:cs="Arial"/>
          <w:sz w:val="20"/>
          <w:szCs w:val="20"/>
        </w:rPr>
      </w:pPr>
      <w:r w:rsidRPr="00552B22">
        <w:rPr>
          <w:rFonts w:ascii="Arial" w:hAnsi="Arial" w:cs="Arial"/>
          <w:sz w:val="20"/>
          <w:szCs w:val="20"/>
        </w:rPr>
        <w:t xml:space="preserve">Density = </w:t>
      </w:r>
    </w:p>
    <w:p w:rsidR="00552B22" w:rsidRPr="0056691F" w:rsidRDefault="005B3A1F" w:rsidP="00552B22">
      <w:pPr>
        <w:rPr>
          <w:rFonts w:ascii="Arial" w:hAnsi="Arial" w:cs="Arial"/>
          <w:sz w:val="20"/>
          <w:szCs w:val="20"/>
        </w:rPr>
      </w:pPr>
      <m:oMathPara>
        <m:oMathParaPr>
          <m:jc m:val="right"/>
        </m:oMathParaPr>
        <m:oMath>
          <m:f>
            <m:fPr>
              <m:ctrlPr>
                <w:rPr>
                  <w:rFonts w:ascii="Cambria Math" w:eastAsia="Calibri" w:hAnsi="Cambria Math" w:cs="Arial"/>
                  <w:i/>
                  <w:sz w:val="20"/>
                  <w:szCs w:val="20"/>
                </w:rPr>
              </m:ctrlPr>
            </m:fPr>
            <m:num>
              <m:r>
                <w:rPr>
                  <w:rFonts w:ascii="Cambria Math" w:hAnsi="Cambria Math" w:cs="Arial"/>
                  <w:sz w:val="20"/>
                  <w:szCs w:val="20"/>
                </w:rPr>
                <m:t>∆y</m:t>
              </m:r>
            </m:num>
            <m:den>
              <m:r>
                <w:rPr>
                  <w:rFonts w:ascii="Cambria Math" w:hAnsi="Cambria Math" w:cs="Arial"/>
                  <w:sz w:val="20"/>
                  <w:szCs w:val="20"/>
                </w:rPr>
                <m:t>∆x</m:t>
              </m:r>
            </m:den>
          </m:f>
          <m:r>
            <w:rPr>
              <w:rFonts w:ascii="Cambria Math" w:hAnsi="Cambria Math" w:cs="Arial"/>
              <w:sz w:val="20"/>
              <w:szCs w:val="20"/>
            </w:rPr>
            <m:t>=</m:t>
          </m:r>
          <m:f>
            <m:fPr>
              <m:ctrlPr>
                <w:rPr>
                  <w:rFonts w:ascii="Cambria Math" w:eastAsia="Calibri" w:hAnsi="Cambria Math" w:cs="Arial"/>
                  <w:i/>
                  <w:sz w:val="20"/>
                  <w:szCs w:val="20"/>
                </w:rPr>
              </m:ctrlPr>
            </m:fPr>
            <m:num>
              <m:r>
                <w:rPr>
                  <w:rFonts w:ascii="Cambria Math" w:hAnsi="Cambria Math" w:cs="Arial"/>
                  <w:sz w:val="20"/>
                  <w:szCs w:val="20"/>
                </w:rPr>
                <m:t>20.-10.</m:t>
              </m:r>
            </m:num>
            <m:den>
              <m:r>
                <w:rPr>
                  <w:rFonts w:ascii="Cambria Math" w:hAnsi="Cambria Math" w:cs="Arial"/>
                  <w:sz w:val="20"/>
                  <w:szCs w:val="20"/>
                </w:rPr>
                <m:t>27-14</m:t>
              </m:r>
            </m:den>
          </m:f>
          <m:r>
            <w:rPr>
              <w:rFonts w:ascii="Cambria Math" w:hAnsi="Cambria Math" w:cs="Arial"/>
              <w:sz w:val="20"/>
              <w:szCs w:val="20"/>
            </w:rPr>
            <m:t>=</m:t>
          </m:r>
          <m:f>
            <m:fPr>
              <m:ctrlPr>
                <w:rPr>
                  <w:rFonts w:ascii="Cambria Math" w:eastAsia="Calibri" w:hAnsi="Cambria Math" w:cs="Arial"/>
                  <w:i/>
                  <w:sz w:val="20"/>
                  <w:szCs w:val="20"/>
                </w:rPr>
              </m:ctrlPr>
            </m:fPr>
            <m:num>
              <m:r>
                <w:rPr>
                  <w:rFonts w:ascii="Cambria Math" w:hAnsi="Cambria Math" w:cs="Arial"/>
                  <w:sz w:val="20"/>
                  <w:szCs w:val="20"/>
                </w:rPr>
                <m:t>10.</m:t>
              </m:r>
            </m:num>
            <m:den>
              <m:r>
                <w:rPr>
                  <w:rFonts w:ascii="Cambria Math" w:hAnsi="Cambria Math" w:cs="Arial"/>
                  <w:sz w:val="20"/>
                  <w:szCs w:val="20"/>
                </w:rPr>
                <m:t>13</m:t>
              </m:r>
            </m:den>
          </m:f>
          <m:r>
            <w:rPr>
              <w:rFonts w:ascii="Cambria Math" w:hAnsi="Cambria Math" w:cs="Arial"/>
              <w:sz w:val="20"/>
              <w:szCs w:val="20"/>
            </w:rPr>
            <m:t>=0.80 g/ml</m:t>
          </m:r>
        </m:oMath>
      </m:oMathPara>
    </w:p>
    <w:p w:rsidR="0056691F" w:rsidRDefault="0056691F" w:rsidP="00552B22">
      <w:pPr>
        <w:ind w:left="7200"/>
        <w:rPr>
          <w:rFonts w:ascii="Arial" w:hAnsi="Arial" w:cs="Arial"/>
          <w:sz w:val="20"/>
          <w:szCs w:val="20"/>
        </w:rPr>
      </w:pPr>
    </w:p>
    <w:p w:rsidR="00552B22" w:rsidRPr="00552B22" w:rsidRDefault="00552B22" w:rsidP="00552B22">
      <w:pPr>
        <w:ind w:left="7200"/>
        <w:rPr>
          <w:rFonts w:ascii="Arial" w:hAnsi="Arial" w:cs="Arial"/>
          <w:sz w:val="20"/>
          <w:szCs w:val="20"/>
        </w:rPr>
      </w:pPr>
      <w:r w:rsidRPr="00552B22">
        <w:rPr>
          <w:rFonts w:ascii="Arial" w:hAnsi="Arial" w:cs="Arial"/>
          <w:sz w:val="20"/>
          <w:szCs w:val="20"/>
        </w:rPr>
        <w:t>Will this substance sink or float when placed in water?</w:t>
      </w:r>
    </w:p>
    <w:p w:rsidR="00552B22" w:rsidRPr="00552B22" w:rsidRDefault="00552B22" w:rsidP="00552B22">
      <w:pPr>
        <w:ind w:left="7200"/>
        <w:rPr>
          <w:rFonts w:ascii="Arial" w:hAnsi="Arial" w:cs="Arial"/>
          <w:sz w:val="20"/>
          <w:szCs w:val="20"/>
        </w:rPr>
      </w:pPr>
      <w:r w:rsidRPr="00552B22">
        <w:rPr>
          <w:rFonts w:ascii="Arial" w:hAnsi="Arial" w:cs="Arial"/>
          <w:noProof/>
          <w:sz w:val="20"/>
          <w:szCs w:val="20"/>
        </w:rPr>
        <mc:AlternateContent>
          <mc:Choice Requires="wps">
            <w:drawing>
              <wp:anchor distT="0" distB="0" distL="114300" distR="114300" simplePos="0" relativeHeight="251676672" behindDoc="0" locked="0" layoutInCell="1" allowOverlap="1" wp14:anchorId="0D5DE00A" wp14:editId="65688E9C">
                <wp:simplePos x="0" y="0"/>
                <wp:positionH relativeFrom="column">
                  <wp:posOffset>4076700</wp:posOffset>
                </wp:positionH>
                <wp:positionV relativeFrom="paragraph">
                  <wp:posOffset>19050</wp:posOffset>
                </wp:positionV>
                <wp:extent cx="2466975" cy="49530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B22" w:rsidRPr="0056691F" w:rsidRDefault="00552B22" w:rsidP="00552B22">
                            <w:pPr>
                              <w:rPr>
                                <w:i/>
                              </w:rPr>
                            </w:pPr>
                            <w:r w:rsidRPr="0056691F">
                              <w:rPr>
                                <w:i/>
                              </w:rPr>
                              <w:t>It will float because its density is less than that of water (1g/ml)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left:0;text-align:left;margin-left:321pt;margin-top:1.5pt;width:194.25pt;height: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K3iAIAABYFAAAOAAAAZHJzL2Uyb0RvYy54bWysVNuO2yAQfa/Uf0C8Z30pudhaZ7WXpqq0&#10;vUi7/QACOEa1gQKJvV313zvgJHUvD1VVP2BghsPMnDNcXg1diw7COqlVhbOLFCOhmOZS7Sr86XEz&#10;W2HkPFWctlqJCj8Jh6/WL19c9qYUuW50y4VFAKJc2ZsKN96bMkkca0RH3YU2QoGx1rajHpZ2l3BL&#10;e0Dv2iRP00XSa8uN1Uw4B7t3oxGvI35dC+Y/1LUTHrUVhth8HG0ct2FM1pe03FlqGsmOYdB/iKKj&#10;UsGlZ6g76inaW/kbVCeZ1U7X/oLpLtF1LZmIOUA2WfpLNg8NNSLmAsVx5lwm9/9g2fvDR4skB+4w&#10;UrQDih7F4NGNHlAWqtMbV4LTgwE3P8B28AyZOnOv2WeHlL5tqNqJa2t13wjKIbp4MpkcHXFcANn2&#10;7zSHa+je6wg01LYLgFAMBOjA0tOZmRAKg82cLBbFco4RAxsp5q/SSF1Cy9NpY51/I3SHwqTCFpiP&#10;6PRw7zzkAa4nlxi9biXfyLaNC7vb3rYWHSioZBO/kDoccVO3VgVnpcOx0TzuQJBwR7CFcCPrz0WW&#10;k/QmL2abxWo5IxsynxXLdDVLs+KmWKSkIHebbyHAjJSN5Fyoe6nESYEZ+TuGj70waidqEPUVLub5&#10;fKRoGr2bJpnG709JdtJDQ7ayq/Dq7ETLQOxrxSFtWnoq23Ge/Bx+LBnU4PSPVYkyCMyPGvDDdoh6&#10;Iyd1bTV/Al1YDbQB+fCYwKTR9itGPTRmhd2XPbUCo/atAm0VGSGhk+OCzJc5LOzUsp1aqGIAVWGP&#10;0Ti99WP3742VuwZuGtWs9DXosZZRKkG4Y1SQSVhA88Wcjg9F6O7pOnr9eM7W3wEAAP//AwBQSwME&#10;FAAGAAgAAAAhAAKiS0LeAAAACQEAAA8AAABkcnMvZG93bnJldi54bWxMj81OwzAQhO9IvIO1SFwQ&#10;tfuXljSbCpBAXFv6AJvYTaLG6yh2m/TtcU/0NFrNauabbDvaVlxM7xvHCNOJAmG4dLrhCuHw+/W6&#10;BuEDsabWsUG4Gg/b/PEho1S7gXfmsg+ViCHsU0KoQ+hSKX1ZG0t+4jrD0Tu63lKIZ19J3dMQw20r&#10;Z0ol0lLDsaGmznzWpjztzxbh+DO8LN+G4jscVrtF8kHNqnBXxOen8X0DIpgx/D/DDT+iQx6ZCndm&#10;7UWLkCxmcUtAmEe5+WquliAKhPVUgcwzeb8g/wMAAP//AwBQSwECLQAUAAYACAAAACEAtoM4kv4A&#10;AADhAQAAEwAAAAAAAAAAAAAAAAAAAAAAW0NvbnRlbnRfVHlwZXNdLnhtbFBLAQItABQABgAIAAAA&#10;IQA4/SH/1gAAAJQBAAALAAAAAAAAAAAAAAAAAC8BAABfcmVscy8ucmVsc1BLAQItABQABgAIAAAA&#10;IQALQiK3iAIAABYFAAAOAAAAAAAAAAAAAAAAAC4CAABkcnMvZTJvRG9jLnhtbFBLAQItABQABgAI&#10;AAAAIQACoktC3gAAAAkBAAAPAAAAAAAAAAAAAAAAAOIEAABkcnMvZG93bnJldi54bWxQSwUGAAAA&#10;AAQABADzAAAA7QUAAAAA&#10;" stroked="f">
                <v:textbox>
                  <w:txbxContent>
                    <w:p w:rsidR="00552B22" w:rsidRPr="0056691F" w:rsidRDefault="00552B22" w:rsidP="00552B22">
                      <w:pPr>
                        <w:rPr>
                          <w:i/>
                        </w:rPr>
                      </w:pPr>
                      <w:r w:rsidRPr="0056691F">
                        <w:rPr>
                          <w:i/>
                        </w:rPr>
                        <w:t>It will float because its density is less than that of water (1g/ml)</w:t>
                      </w:r>
                    </w:p>
                  </w:txbxContent>
                </v:textbox>
              </v:shape>
            </w:pict>
          </mc:Fallback>
        </mc:AlternateContent>
      </w:r>
    </w:p>
    <w:p w:rsidR="00552B22" w:rsidRPr="00552B22" w:rsidRDefault="00552B22" w:rsidP="00552B22">
      <w:pPr>
        <w:ind w:left="7200"/>
        <w:rPr>
          <w:rFonts w:ascii="Arial" w:hAnsi="Arial" w:cs="Arial"/>
          <w:sz w:val="20"/>
          <w:szCs w:val="20"/>
        </w:rPr>
      </w:pPr>
    </w:p>
    <w:p w:rsidR="00552B22" w:rsidRPr="00552B22" w:rsidRDefault="00552B22" w:rsidP="00552B22">
      <w:pPr>
        <w:ind w:left="360"/>
        <w:rPr>
          <w:rFonts w:ascii="Arial" w:hAnsi="Arial" w:cs="Arial"/>
          <w:sz w:val="20"/>
          <w:szCs w:val="20"/>
        </w:rPr>
      </w:pPr>
    </w:p>
    <w:p w:rsidR="00552B22" w:rsidRPr="00552B22" w:rsidRDefault="00552B22" w:rsidP="00552B22">
      <w:pPr>
        <w:ind w:left="720"/>
        <w:rPr>
          <w:rFonts w:ascii="Arial" w:hAnsi="Arial" w:cs="Arial"/>
          <w:sz w:val="20"/>
          <w:szCs w:val="20"/>
        </w:rPr>
      </w:pPr>
    </w:p>
    <w:p w:rsidR="00552B22" w:rsidRPr="00552B22" w:rsidRDefault="00552B22" w:rsidP="00552B22">
      <w:pPr>
        <w:numPr>
          <w:ilvl w:val="0"/>
          <w:numId w:val="3"/>
        </w:numPr>
        <w:spacing w:after="0" w:line="240" w:lineRule="auto"/>
        <w:rPr>
          <w:rFonts w:ascii="Arial" w:hAnsi="Arial" w:cs="Arial"/>
          <w:sz w:val="20"/>
          <w:szCs w:val="20"/>
        </w:rPr>
      </w:pPr>
      <w:r w:rsidRPr="00552B22">
        <w:rPr>
          <w:rFonts w:ascii="Arial" w:hAnsi="Arial" w:cs="Arial"/>
          <w:sz w:val="20"/>
          <w:szCs w:val="20"/>
        </w:rPr>
        <w:t xml:space="preserve"> Examine the equations for the incomplete and complete combustion of methane in the Bunsen burner.</w:t>
      </w:r>
    </w:p>
    <w:p w:rsidR="00552B22" w:rsidRPr="00552B22" w:rsidRDefault="00552B22" w:rsidP="00552B22">
      <w:pPr>
        <w:pStyle w:val="ListParagraph"/>
        <w:rPr>
          <w:rFonts w:ascii="Arial" w:eastAsia="Times New Roman" w:hAnsi="Arial" w:cs="Arial"/>
          <w:sz w:val="20"/>
          <w:szCs w:val="20"/>
        </w:rPr>
      </w:pPr>
      <w:r w:rsidRPr="00552B22">
        <w:rPr>
          <w:rFonts w:ascii="Arial" w:eastAsia="Times New Roman"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CH</m:t>
            </m:r>
          </m:e>
          <m:sub>
            <m:r>
              <w:rPr>
                <w:rFonts w:ascii="Cambria Math" w:hAnsi="Cambria Math" w:cs="Arial"/>
                <w:sz w:val="20"/>
                <w:szCs w:val="20"/>
              </w:rPr>
              <m:t xml:space="preserve">4 </m:t>
            </m:r>
          </m:sub>
        </m:sSub>
        <m:r>
          <w:rPr>
            <w:rFonts w:ascii="Cambria Math" w:hAnsi="Cambria Math" w:cs="Arial"/>
            <w:sz w:val="20"/>
            <w:szCs w:val="20"/>
          </w:rPr>
          <m:t xml:space="preserve"> +  </m:t>
        </m:r>
        <m:sSub>
          <m:sSubPr>
            <m:ctrlPr>
              <w:rPr>
                <w:rFonts w:ascii="Cambria Math" w:hAnsi="Cambria Math" w:cs="Arial"/>
                <w:i/>
                <w:sz w:val="20"/>
                <w:szCs w:val="20"/>
              </w:rPr>
            </m:ctrlPr>
          </m:sSubPr>
          <m:e>
            <m:r>
              <w:rPr>
                <w:rFonts w:ascii="Cambria Math" w:hAnsi="Cambria Math" w:cs="Arial"/>
                <w:sz w:val="20"/>
                <w:szCs w:val="20"/>
              </w:rPr>
              <m:t xml:space="preserve">      O</m:t>
            </m:r>
          </m:e>
          <m:sub>
            <m:r>
              <w:rPr>
                <w:rFonts w:ascii="Cambria Math" w:hAnsi="Cambria Math" w:cs="Arial"/>
                <w:sz w:val="20"/>
                <w:szCs w:val="20"/>
              </w:rPr>
              <m:t>2</m:t>
            </m:r>
          </m:sub>
        </m:sSub>
        <m:r>
          <w:rPr>
            <w:rFonts w:ascii="Cambria Math" w:hAnsi="Cambria Math" w:cs="Arial"/>
            <w:sz w:val="20"/>
            <w:szCs w:val="20"/>
          </w:rPr>
          <m:t xml:space="preserve">  →C     +  </m:t>
        </m:r>
        <m:sSub>
          <m:sSubPr>
            <m:ctrlPr>
              <w:rPr>
                <w:rFonts w:ascii="Cambria Math" w:hAnsi="Cambria Math" w:cs="Arial"/>
                <w:i/>
                <w:sz w:val="20"/>
                <w:szCs w:val="20"/>
              </w:rPr>
            </m:ctrlPr>
          </m:sSubPr>
          <m:e>
            <m:r>
              <w:rPr>
                <w:rFonts w:ascii="Cambria Math" w:hAnsi="Cambria Math" w:cs="Arial"/>
                <w:sz w:val="20"/>
                <w:szCs w:val="20"/>
              </w:rPr>
              <m:t>2H</m:t>
            </m:r>
          </m:e>
          <m:sub>
            <m:r>
              <w:rPr>
                <w:rFonts w:ascii="Cambria Math" w:hAnsi="Cambria Math" w:cs="Arial"/>
                <w:sz w:val="20"/>
                <w:szCs w:val="20"/>
              </w:rPr>
              <m:t>2</m:t>
            </m:r>
          </m:sub>
        </m:sSub>
        <m:r>
          <w:rPr>
            <w:rFonts w:ascii="Cambria Math" w:hAnsi="Cambria Math" w:cs="Arial"/>
            <w:sz w:val="20"/>
            <w:szCs w:val="20"/>
          </w:rPr>
          <m:t>O</m:t>
        </m:r>
      </m:oMath>
      <w:r w:rsidRPr="00552B22">
        <w:rPr>
          <w:rFonts w:ascii="Arial" w:eastAsia="Times New Roman" w:hAnsi="Arial" w:cs="Arial"/>
          <w:sz w:val="20"/>
          <w:szCs w:val="20"/>
        </w:rPr>
        <w:tab/>
        <w:t xml:space="preserve">          </w:t>
      </w:r>
      <m:oMath>
        <m:sSub>
          <m:sSubPr>
            <m:ctrlPr>
              <w:rPr>
                <w:rFonts w:ascii="Cambria Math" w:hAnsi="Cambria Math" w:cs="Arial"/>
                <w:i/>
                <w:sz w:val="20"/>
                <w:szCs w:val="20"/>
              </w:rPr>
            </m:ctrlPr>
          </m:sSubPr>
          <m:e>
            <m:r>
              <w:rPr>
                <w:rFonts w:ascii="Cambria Math" w:hAnsi="Cambria Math" w:cs="Arial"/>
                <w:sz w:val="20"/>
                <w:szCs w:val="20"/>
              </w:rPr>
              <m:t>CH</m:t>
            </m:r>
          </m:e>
          <m:sub>
            <m:r>
              <w:rPr>
                <w:rFonts w:ascii="Cambria Math" w:hAnsi="Cambria Math" w:cs="Arial"/>
                <w:sz w:val="20"/>
                <w:szCs w:val="20"/>
              </w:rPr>
              <m:t xml:space="preserve">4 </m:t>
            </m:r>
          </m:sub>
        </m:sSub>
        <m:r>
          <w:rPr>
            <w:rFonts w:ascii="Cambria Math" w:hAnsi="Cambria Math" w:cs="Arial"/>
            <w:sz w:val="20"/>
            <w:szCs w:val="20"/>
          </w:rPr>
          <m:t xml:space="preserve"> +     </m:t>
        </m:r>
        <m:sSub>
          <m:sSubPr>
            <m:ctrlPr>
              <w:rPr>
                <w:rFonts w:ascii="Cambria Math" w:hAnsi="Cambria Math" w:cs="Arial"/>
                <w:i/>
                <w:sz w:val="20"/>
                <w:szCs w:val="20"/>
              </w:rPr>
            </m:ctrlPr>
          </m:sSubPr>
          <m:e>
            <m:r>
              <w:rPr>
                <w:rFonts w:ascii="Cambria Math" w:hAnsi="Cambria Math" w:cs="Arial"/>
                <w:sz w:val="20"/>
                <w:szCs w:val="20"/>
              </w:rPr>
              <m:t>2O</m:t>
            </m:r>
          </m:e>
          <m:sub>
            <m:r>
              <w:rPr>
                <w:rFonts w:ascii="Cambria Math" w:hAnsi="Cambria Math" w:cs="Arial"/>
                <w:sz w:val="20"/>
                <w:szCs w:val="20"/>
              </w:rPr>
              <m:t>2</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CO</m:t>
            </m:r>
          </m:e>
          <m:sub>
            <m:r>
              <w:rPr>
                <w:rFonts w:ascii="Cambria Math" w:hAnsi="Cambria Math" w:cs="Arial"/>
                <w:sz w:val="20"/>
                <w:szCs w:val="20"/>
              </w:rPr>
              <m:t>2</m:t>
            </m:r>
          </m:sub>
        </m:sSub>
        <m:r>
          <w:rPr>
            <w:rFonts w:ascii="Cambria Math" w:hAnsi="Cambria Math" w:cs="Arial"/>
            <w:sz w:val="20"/>
            <w:szCs w:val="20"/>
          </w:rPr>
          <m:t xml:space="preserve"> +  </m:t>
        </m:r>
        <m:sSub>
          <m:sSubPr>
            <m:ctrlPr>
              <w:rPr>
                <w:rFonts w:ascii="Cambria Math" w:hAnsi="Cambria Math" w:cs="Arial"/>
                <w:i/>
                <w:sz w:val="20"/>
                <w:szCs w:val="20"/>
              </w:rPr>
            </m:ctrlPr>
          </m:sSubPr>
          <m:e>
            <m:r>
              <w:rPr>
                <w:rFonts w:ascii="Cambria Math" w:hAnsi="Cambria Math" w:cs="Arial"/>
                <w:sz w:val="20"/>
                <w:szCs w:val="20"/>
              </w:rPr>
              <m:t>2H</m:t>
            </m:r>
          </m:e>
          <m:sub>
            <m:r>
              <w:rPr>
                <w:rFonts w:ascii="Cambria Math" w:hAnsi="Cambria Math" w:cs="Arial"/>
                <w:sz w:val="20"/>
                <w:szCs w:val="20"/>
              </w:rPr>
              <m:t>2</m:t>
            </m:r>
          </m:sub>
        </m:sSub>
        <m:r>
          <w:rPr>
            <w:rFonts w:ascii="Cambria Math" w:hAnsi="Cambria Math" w:cs="Arial"/>
            <w:sz w:val="20"/>
            <w:szCs w:val="20"/>
          </w:rPr>
          <m:t>O</m:t>
        </m:r>
      </m:oMath>
    </w:p>
    <w:p w:rsidR="00552B22" w:rsidRPr="00552B22" w:rsidRDefault="00552B22" w:rsidP="00552B22">
      <w:pPr>
        <w:pStyle w:val="ListParagraph"/>
        <w:rPr>
          <w:rFonts w:ascii="Arial" w:eastAsia="Times New Roman" w:hAnsi="Arial" w:cs="Arial"/>
          <w:sz w:val="20"/>
          <w:szCs w:val="20"/>
        </w:rPr>
      </w:pPr>
      <w:r w:rsidRPr="00552B22">
        <w:rPr>
          <w:rFonts w:ascii="Arial" w:eastAsia="Times New Roman" w:hAnsi="Arial" w:cs="Arial"/>
          <w:sz w:val="20"/>
          <w:szCs w:val="20"/>
        </w:rPr>
        <w:t xml:space="preserve">            10g    +         40g   =         30g</w:t>
      </w:r>
      <w:r w:rsidRPr="00552B22">
        <w:rPr>
          <w:rFonts w:ascii="Arial" w:eastAsia="Times New Roman" w:hAnsi="Arial" w:cs="Arial"/>
          <w:sz w:val="20"/>
          <w:szCs w:val="20"/>
        </w:rPr>
        <w:tab/>
        <w:t xml:space="preserve">          10g    +         40g   =         50g</w:t>
      </w:r>
      <w:r w:rsidRPr="00552B22">
        <w:rPr>
          <w:rFonts w:ascii="Arial" w:eastAsia="Times New Roman" w:hAnsi="Arial" w:cs="Arial"/>
          <w:sz w:val="20"/>
          <w:szCs w:val="20"/>
        </w:rPr>
        <w:tab/>
      </w:r>
      <w:r w:rsidRPr="00552B22">
        <w:rPr>
          <w:rFonts w:ascii="Arial" w:eastAsia="Times New Roman" w:hAnsi="Arial" w:cs="Arial"/>
          <w:sz w:val="20"/>
          <w:szCs w:val="20"/>
        </w:rPr>
        <w:tab/>
      </w:r>
    </w:p>
    <w:p w:rsidR="00552B22" w:rsidRPr="00552B22" w:rsidRDefault="00552B22" w:rsidP="00552B22">
      <w:pPr>
        <w:ind w:left="720"/>
        <w:rPr>
          <w:rFonts w:ascii="Arial" w:hAnsi="Arial" w:cs="Arial"/>
          <w:sz w:val="20"/>
          <w:szCs w:val="20"/>
        </w:rPr>
      </w:pPr>
      <w:r w:rsidRPr="00552B22">
        <w:rPr>
          <w:rFonts w:ascii="Arial" w:hAnsi="Arial" w:cs="Arial"/>
          <w:sz w:val="20"/>
          <w:szCs w:val="20"/>
        </w:rPr>
        <w:t>If you combine an equal number of grams of methane and oxygen in both equations, why is it that the total mass of the products for each equation are not equal.</w:t>
      </w:r>
    </w:p>
    <w:p w:rsidR="00552B22" w:rsidRPr="00552B22" w:rsidRDefault="00552B22" w:rsidP="00552B22">
      <w:pPr>
        <w:ind w:left="720"/>
        <w:rPr>
          <w:rFonts w:ascii="Arial" w:hAnsi="Arial" w:cs="Arial"/>
          <w:sz w:val="20"/>
          <w:szCs w:val="20"/>
        </w:rPr>
      </w:pPr>
    </w:p>
    <w:p w:rsidR="00552B22" w:rsidRPr="00552B22" w:rsidRDefault="00552B22" w:rsidP="00552B22">
      <w:pPr>
        <w:ind w:left="720"/>
        <w:rPr>
          <w:rFonts w:ascii="Arial" w:hAnsi="Arial" w:cs="Arial"/>
          <w:i/>
          <w:sz w:val="20"/>
          <w:szCs w:val="20"/>
        </w:rPr>
      </w:pPr>
      <w:r w:rsidRPr="00552B22">
        <w:rPr>
          <w:rFonts w:ascii="Arial" w:hAnsi="Arial" w:cs="Arial"/>
          <w:i/>
          <w:sz w:val="20"/>
          <w:szCs w:val="20"/>
        </w:rPr>
        <w:t xml:space="preserve">Less oxygen is required for </w:t>
      </w:r>
      <w:r w:rsidR="00AD4BA1">
        <w:rPr>
          <w:rFonts w:ascii="Arial" w:hAnsi="Arial" w:cs="Arial"/>
          <w:i/>
          <w:sz w:val="20"/>
          <w:szCs w:val="20"/>
        </w:rPr>
        <w:t>reaction #1</w:t>
      </w:r>
      <w:r w:rsidRPr="00552B22">
        <w:rPr>
          <w:rFonts w:ascii="Arial" w:hAnsi="Arial" w:cs="Arial"/>
          <w:i/>
          <w:sz w:val="20"/>
          <w:szCs w:val="20"/>
        </w:rPr>
        <w:t xml:space="preserve"> based on the coefficients of oxygen in both reactions.  In the first reaction, not all of the 40g is used.  Some is left over and therefore does not contribute to the mass of the products.</w:t>
      </w:r>
    </w:p>
    <w:p w:rsidR="00552B22" w:rsidRPr="00552B22" w:rsidRDefault="00552B22" w:rsidP="00552B22">
      <w:pPr>
        <w:ind w:left="720"/>
        <w:rPr>
          <w:rFonts w:ascii="Arial" w:hAnsi="Arial" w:cs="Arial"/>
          <w:sz w:val="20"/>
          <w:szCs w:val="20"/>
        </w:rPr>
      </w:pPr>
    </w:p>
    <w:p w:rsidR="00552B22" w:rsidRPr="00552B22" w:rsidRDefault="00552B22" w:rsidP="00552B22">
      <w:pPr>
        <w:jc w:val="center"/>
        <w:rPr>
          <w:rFonts w:ascii="Arial" w:hAnsi="Arial" w:cs="Arial"/>
          <w:sz w:val="20"/>
          <w:szCs w:val="20"/>
        </w:rPr>
      </w:pPr>
    </w:p>
    <w:sectPr w:rsidR="00552B22" w:rsidRPr="00552B22" w:rsidSect="00552B22">
      <w:pgSz w:w="12240" w:h="15840"/>
      <w:pgMar w:top="27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633"/>
    <w:multiLevelType w:val="hybridMultilevel"/>
    <w:tmpl w:val="BE0A3B70"/>
    <w:lvl w:ilvl="0" w:tplc="DB4203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CC2A54"/>
    <w:multiLevelType w:val="hybridMultilevel"/>
    <w:tmpl w:val="D76CF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30AA0"/>
    <w:multiLevelType w:val="hybridMultilevel"/>
    <w:tmpl w:val="9336E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1FE3937"/>
    <w:multiLevelType w:val="hybridMultilevel"/>
    <w:tmpl w:val="671AC1F6"/>
    <w:lvl w:ilvl="0" w:tplc="B8648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63B"/>
    <w:rsid w:val="001D7D3D"/>
    <w:rsid w:val="00552B22"/>
    <w:rsid w:val="0056691F"/>
    <w:rsid w:val="005B3A1F"/>
    <w:rsid w:val="008344AA"/>
    <w:rsid w:val="009262AB"/>
    <w:rsid w:val="00AD4BA1"/>
    <w:rsid w:val="00EF1483"/>
    <w:rsid w:val="00F0753F"/>
    <w:rsid w:val="00F5663B"/>
    <w:rsid w:val="00FA6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663B"/>
    <w:rPr>
      <w:color w:val="808080"/>
    </w:rPr>
  </w:style>
  <w:style w:type="paragraph" w:styleId="BalloonText">
    <w:name w:val="Balloon Text"/>
    <w:basedOn w:val="Normal"/>
    <w:link w:val="BalloonTextChar"/>
    <w:uiPriority w:val="99"/>
    <w:semiHidden/>
    <w:unhideWhenUsed/>
    <w:rsid w:val="00F56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63B"/>
    <w:rPr>
      <w:rFonts w:ascii="Tahoma" w:hAnsi="Tahoma" w:cs="Tahoma"/>
      <w:sz w:val="16"/>
      <w:szCs w:val="16"/>
    </w:rPr>
  </w:style>
  <w:style w:type="character" w:styleId="Hyperlink">
    <w:name w:val="Hyperlink"/>
    <w:rsid w:val="00552B22"/>
    <w:rPr>
      <w:color w:val="0000FF"/>
      <w:u w:val="single"/>
    </w:rPr>
  </w:style>
  <w:style w:type="table" w:styleId="TableGrid">
    <w:name w:val="Table Grid"/>
    <w:basedOn w:val="TableNormal"/>
    <w:rsid w:val="00552B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uiPriority w:val="21"/>
    <w:qFormat/>
    <w:rsid w:val="00552B22"/>
    <w:rPr>
      <w:b/>
      <w:bCs/>
      <w:i/>
      <w:iCs/>
      <w:color w:val="4F81BD"/>
    </w:rPr>
  </w:style>
  <w:style w:type="paragraph" w:styleId="ListParagraph">
    <w:name w:val="List Paragraph"/>
    <w:basedOn w:val="Normal"/>
    <w:uiPriority w:val="34"/>
    <w:qFormat/>
    <w:rsid w:val="00552B22"/>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663B"/>
    <w:rPr>
      <w:color w:val="808080"/>
    </w:rPr>
  </w:style>
  <w:style w:type="paragraph" w:styleId="BalloonText">
    <w:name w:val="Balloon Text"/>
    <w:basedOn w:val="Normal"/>
    <w:link w:val="BalloonTextChar"/>
    <w:uiPriority w:val="99"/>
    <w:semiHidden/>
    <w:unhideWhenUsed/>
    <w:rsid w:val="00F56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63B"/>
    <w:rPr>
      <w:rFonts w:ascii="Tahoma" w:hAnsi="Tahoma" w:cs="Tahoma"/>
      <w:sz w:val="16"/>
      <w:szCs w:val="16"/>
    </w:rPr>
  </w:style>
  <w:style w:type="character" w:styleId="Hyperlink">
    <w:name w:val="Hyperlink"/>
    <w:rsid w:val="00552B22"/>
    <w:rPr>
      <w:color w:val="0000FF"/>
      <w:u w:val="single"/>
    </w:rPr>
  </w:style>
  <w:style w:type="table" w:styleId="TableGrid">
    <w:name w:val="Table Grid"/>
    <w:basedOn w:val="TableNormal"/>
    <w:rsid w:val="00552B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uiPriority w:val="21"/>
    <w:qFormat/>
    <w:rsid w:val="00552B22"/>
    <w:rPr>
      <w:b/>
      <w:bCs/>
      <w:i/>
      <w:iCs/>
      <w:color w:val="4F81BD"/>
    </w:rPr>
  </w:style>
  <w:style w:type="paragraph" w:styleId="ListParagraph">
    <w:name w:val="List Paragraph"/>
    <w:basedOn w:val="Normal"/>
    <w:uiPriority w:val="34"/>
    <w:qFormat/>
    <w:rsid w:val="00552B2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sers.nlamerica.com/kevin/images/TemperaturVergleich.gi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debtclock.org/" TargetMode="Externa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http://www.jabe.com/images/graduated.JPG" TargetMode="External"/><Relationship Id="rId4" Type="http://schemas.openxmlformats.org/officeDocument/2006/relationships/settings" Target="setting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Density of an Unknown</a:t>
            </a:r>
            <a:r>
              <a:rPr lang="en-US" baseline="0"/>
              <a:t> Substance</a:t>
            </a:r>
            <a:endParaRPr lang="en-US"/>
          </a:p>
        </c:rich>
      </c:tx>
      <c:overlay val="0"/>
    </c:title>
    <c:autoTitleDeleted val="0"/>
    <c:plotArea>
      <c:layout/>
      <c:scatterChart>
        <c:scatterStyle val="lineMarker"/>
        <c:varyColors val="0"/>
        <c:ser>
          <c:idx val="0"/>
          <c:order val="0"/>
          <c:spPr>
            <a:ln w="28575">
              <a:noFill/>
            </a:ln>
          </c:spPr>
          <c:trendline>
            <c:trendlineType val="linear"/>
            <c:intercept val="0"/>
            <c:dispRSqr val="0"/>
            <c:dispEq val="0"/>
          </c:trendline>
          <c:xVal>
            <c:numRef>
              <c:f>Sheet1!$A$1:$A$5</c:f>
              <c:numCache>
                <c:formatCode>General</c:formatCode>
                <c:ptCount val="5"/>
                <c:pt idx="0">
                  <c:v>0</c:v>
                </c:pt>
                <c:pt idx="1">
                  <c:v>10</c:v>
                </c:pt>
                <c:pt idx="2">
                  <c:v>20</c:v>
                </c:pt>
                <c:pt idx="3">
                  <c:v>30</c:v>
                </c:pt>
                <c:pt idx="4">
                  <c:v>40</c:v>
                </c:pt>
              </c:numCache>
            </c:numRef>
          </c:xVal>
          <c:yVal>
            <c:numRef>
              <c:f>Sheet1!$B$1:$B$5</c:f>
              <c:numCache>
                <c:formatCode>General</c:formatCode>
                <c:ptCount val="5"/>
                <c:pt idx="0">
                  <c:v>0</c:v>
                </c:pt>
                <c:pt idx="1">
                  <c:v>8</c:v>
                </c:pt>
                <c:pt idx="2">
                  <c:v>16</c:v>
                </c:pt>
                <c:pt idx="3">
                  <c:v>22</c:v>
                </c:pt>
                <c:pt idx="4">
                  <c:v>27</c:v>
                </c:pt>
              </c:numCache>
            </c:numRef>
          </c:yVal>
          <c:smooth val="0"/>
        </c:ser>
        <c:dLbls>
          <c:showLegendKey val="0"/>
          <c:showVal val="0"/>
          <c:showCatName val="0"/>
          <c:showSerName val="0"/>
          <c:showPercent val="0"/>
          <c:showBubbleSize val="0"/>
        </c:dLbls>
        <c:axId val="136229632"/>
        <c:axId val="136231552"/>
      </c:scatterChart>
      <c:valAx>
        <c:axId val="136229632"/>
        <c:scaling>
          <c:orientation val="minMax"/>
        </c:scaling>
        <c:delete val="0"/>
        <c:axPos val="b"/>
        <c:title>
          <c:tx>
            <c:rich>
              <a:bodyPr/>
              <a:lstStyle/>
              <a:p>
                <a:pPr>
                  <a:defRPr/>
                </a:pPr>
                <a:r>
                  <a:rPr lang="en-US"/>
                  <a:t>Volume (ml)</a:t>
                </a:r>
              </a:p>
            </c:rich>
          </c:tx>
          <c:overlay val="0"/>
        </c:title>
        <c:numFmt formatCode="General" sourceLinked="1"/>
        <c:majorTickMark val="out"/>
        <c:minorTickMark val="none"/>
        <c:tickLblPos val="nextTo"/>
        <c:crossAx val="136231552"/>
        <c:crosses val="autoZero"/>
        <c:crossBetween val="midCat"/>
      </c:valAx>
      <c:valAx>
        <c:axId val="136231552"/>
        <c:scaling>
          <c:orientation val="minMax"/>
        </c:scaling>
        <c:delete val="0"/>
        <c:axPos val="l"/>
        <c:majorGridlines/>
        <c:title>
          <c:tx>
            <c:rich>
              <a:bodyPr rot="-5400000" vert="horz"/>
              <a:lstStyle/>
              <a:p>
                <a:pPr>
                  <a:defRPr/>
                </a:pPr>
                <a:r>
                  <a:rPr lang="en-US"/>
                  <a:t>Mass (g)</a:t>
                </a:r>
              </a:p>
            </c:rich>
          </c:tx>
          <c:overlay val="0"/>
        </c:title>
        <c:numFmt formatCode="General" sourceLinked="1"/>
        <c:majorTickMark val="out"/>
        <c:minorTickMark val="none"/>
        <c:tickLblPos val="nextTo"/>
        <c:crossAx val="136229632"/>
        <c:crosses val="autoZero"/>
        <c:crossBetween val="midCat"/>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50</TotalTime>
  <Pages>4</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5</cp:revision>
  <cp:lastPrinted>2012-10-11T03:08:00Z</cp:lastPrinted>
  <dcterms:created xsi:type="dcterms:W3CDTF">2012-10-11T01:50:00Z</dcterms:created>
  <dcterms:modified xsi:type="dcterms:W3CDTF">2013-10-10T21:38:00Z</dcterms:modified>
</cp:coreProperties>
</file>